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F2946" w14:textId="77777777" w:rsidR="00C24EE0" w:rsidRDefault="00632BE5" w:rsidP="00CA3B1E">
      <w:pPr>
        <w:pBdr>
          <w:bottom w:val="single" w:sz="6" w:space="1" w:color="auto"/>
        </w:pBdr>
        <w:spacing w:after="0" w:line="240" w:lineRule="auto"/>
        <w:jc w:val="center"/>
        <w:rPr>
          <w:rFonts w:cstheme="minorHAnsi"/>
        </w:rPr>
      </w:pPr>
      <w:r w:rsidRPr="001A6835">
        <w:rPr>
          <w:rFonts w:cstheme="minorHAnsi"/>
        </w:rPr>
        <w:t>Universität Salzburg</w:t>
      </w:r>
      <w:r w:rsidRPr="001A6835">
        <w:rPr>
          <w:rFonts w:cstheme="minorHAnsi"/>
        </w:rPr>
        <w:br/>
      </w:r>
      <w:r w:rsidR="00F21292">
        <w:rPr>
          <w:rFonts w:cstheme="minorHAnsi"/>
        </w:rPr>
        <w:t>Gesellschaftswissenschaftliche Fakultät</w:t>
      </w:r>
    </w:p>
    <w:p w14:paraId="6198288D" w14:textId="2681576B" w:rsidR="00632BE5" w:rsidRDefault="00C24EE0" w:rsidP="00CA3B1E">
      <w:pPr>
        <w:pBdr>
          <w:bottom w:val="single" w:sz="6" w:space="1" w:color="auto"/>
        </w:pBdr>
        <w:spacing w:after="0" w:line="240" w:lineRule="auto"/>
        <w:jc w:val="center"/>
        <w:rPr>
          <w:rFonts w:cstheme="minorHAnsi"/>
        </w:rPr>
      </w:pPr>
      <w:r>
        <w:rPr>
          <w:rFonts w:cstheme="minorHAnsi"/>
        </w:rPr>
        <w:t>Fachbereich Soziologie und Sozialgeographie</w:t>
      </w:r>
      <w:r w:rsidR="00632BE5" w:rsidRPr="001A6835">
        <w:rPr>
          <w:rFonts w:cstheme="minorHAnsi"/>
        </w:rPr>
        <w:br/>
        <w:t>Abteilung Soziologie und Kulturwissenschaft</w:t>
      </w:r>
    </w:p>
    <w:p w14:paraId="29CF5622" w14:textId="77777777" w:rsidR="00626269" w:rsidRDefault="00626269" w:rsidP="00626269">
      <w:pPr>
        <w:pBdr>
          <w:bottom w:val="single" w:sz="6" w:space="1" w:color="auto"/>
        </w:pBdr>
        <w:spacing w:before="0" w:after="0"/>
        <w:jc w:val="center"/>
        <w:rPr>
          <w:rFonts w:cstheme="minorHAnsi"/>
        </w:rPr>
      </w:pPr>
    </w:p>
    <w:p w14:paraId="0C5030AE" w14:textId="56617FDB" w:rsidR="00632BE5" w:rsidRDefault="00632BE5" w:rsidP="00626269">
      <w:pPr>
        <w:spacing w:after="120"/>
        <w:jc w:val="center"/>
        <w:rPr>
          <w:rFonts w:cstheme="minorHAnsi"/>
        </w:rPr>
      </w:pPr>
    </w:p>
    <w:p w14:paraId="7572D8CF" w14:textId="77777777" w:rsidR="000539C8" w:rsidRPr="00D02837" w:rsidRDefault="000539C8" w:rsidP="00626269">
      <w:pPr>
        <w:spacing w:after="120"/>
        <w:jc w:val="center"/>
        <w:rPr>
          <w:rFonts w:cstheme="minorHAnsi"/>
          <w:sz w:val="28"/>
        </w:rPr>
      </w:pPr>
    </w:p>
    <w:p w14:paraId="021B1300" w14:textId="193B980C" w:rsidR="00EC7F58" w:rsidRPr="00D02837" w:rsidRDefault="00C24EE0" w:rsidP="00F82E4D">
      <w:pPr>
        <w:jc w:val="center"/>
        <w:rPr>
          <w:b/>
          <w:sz w:val="32"/>
          <w:lang w:val="de-AT"/>
        </w:rPr>
      </w:pPr>
      <w:r>
        <w:rPr>
          <w:b/>
          <w:sz w:val="32"/>
        </w:rPr>
        <w:t>[Titel]</w:t>
      </w:r>
    </w:p>
    <w:p w14:paraId="2CAA0DC2" w14:textId="53DDC0F2" w:rsidR="007F4155" w:rsidRPr="00EC7F58" w:rsidRDefault="00C24EE0" w:rsidP="007F4155">
      <w:pPr>
        <w:jc w:val="center"/>
        <w:rPr>
          <w:rFonts w:cstheme="minorHAnsi"/>
          <w:bCs/>
          <w:szCs w:val="32"/>
          <w:lang w:val="de-AT"/>
        </w:rPr>
      </w:pPr>
      <w:r>
        <w:rPr>
          <w:rFonts w:cstheme="minorHAnsi"/>
          <w:bCs/>
          <w:szCs w:val="32"/>
          <w:lang w:val="de-AT"/>
        </w:rPr>
        <w:t>[Untertitel]</w:t>
      </w:r>
    </w:p>
    <w:p w14:paraId="7B6830B0" w14:textId="77777777" w:rsidR="00632BE5" w:rsidRDefault="00632BE5" w:rsidP="00632BE5">
      <w:pPr>
        <w:jc w:val="center"/>
        <w:rPr>
          <w:rFonts w:cstheme="minorHAnsi"/>
        </w:rPr>
      </w:pPr>
    </w:p>
    <w:p w14:paraId="61A9D118" w14:textId="77777777" w:rsidR="007F4155" w:rsidRPr="001A6835" w:rsidRDefault="007F4155" w:rsidP="007F4155">
      <w:pPr>
        <w:jc w:val="center"/>
        <w:rPr>
          <w:rFonts w:cstheme="minorHAnsi"/>
          <w:b/>
          <w:color w:val="000000"/>
          <w:sz w:val="32"/>
          <w:szCs w:val="32"/>
          <w:shd w:val="clear" w:color="auto" w:fill="FFFFFF"/>
        </w:rPr>
      </w:pPr>
      <w:r>
        <w:rPr>
          <w:rFonts w:cstheme="minorHAnsi"/>
          <w:b/>
          <w:color w:val="000000"/>
          <w:sz w:val="32"/>
          <w:szCs w:val="32"/>
          <w:shd w:val="clear" w:color="auto" w:fill="FFFFFF"/>
        </w:rPr>
        <w:t>Bachelorarbeit</w:t>
      </w:r>
    </w:p>
    <w:p w14:paraId="6720D9F4" w14:textId="27544ACA" w:rsidR="00632BE5" w:rsidRDefault="002E3E21" w:rsidP="00632BE5">
      <w:pPr>
        <w:jc w:val="center"/>
        <w:rPr>
          <w:rFonts w:cstheme="minorHAnsi"/>
          <w:sz w:val="28"/>
          <w:szCs w:val="28"/>
        </w:rPr>
      </w:pPr>
      <w:r>
        <w:rPr>
          <w:rFonts w:cstheme="minorHAnsi"/>
          <w:sz w:val="28"/>
          <w:szCs w:val="28"/>
        </w:rPr>
        <w:t xml:space="preserve">Zur Erlangung des Bachelorgrades </w:t>
      </w:r>
      <w:proofErr w:type="spellStart"/>
      <w:r>
        <w:rPr>
          <w:rFonts w:cstheme="minorHAnsi"/>
          <w:sz w:val="28"/>
          <w:szCs w:val="28"/>
        </w:rPr>
        <w:t>BSSc</w:t>
      </w:r>
      <w:proofErr w:type="spellEnd"/>
    </w:p>
    <w:p w14:paraId="67C5FF32" w14:textId="7D3FD954" w:rsidR="002E3E21" w:rsidRDefault="002E3E21" w:rsidP="00632BE5">
      <w:pPr>
        <w:jc w:val="center"/>
        <w:rPr>
          <w:rFonts w:cstheme="minorHAnsi"/>
          <w:sz w:val="28"/>
          <w:szCs w:val="28"/>
        </w:rPr>
      </w:pPr>
      <w:r>
        <w:rPr>
          <w:rFonts w:cstheme="minorHAnsi"/>
          <w:sz w:val="28"/>
          <w:szCs w:val="28"/>
        </w:rPr>
        <w:t>An der Gesellschaftswissenschaftlichen Fakultät</w:t>
      </w:r>
      <w:r>
        <w:rPr>
          <w:rFonts w:cstheme="minorHAnsi"/>
          <w:sz w:val="28"/>
          <w:szCs w:val="28"/>
        </w:rPr>
        <w:br/>
        <w:t>der Paris-Lodron-Universität Salzburg</w:t>
      </w:r>
    </w:p>
    <w:p w14:paraId="30F2F870" w14:textId="77777777" w:rsidR="002532D8" w:rsidRPr="002532D8" w:rsidRDefault="002532D8" w:rsidP="002532D8">
      <w:pPr>
        <w:spacing w:line="240" w:lineRule="auto"/>
        <w:jc w:val="center"/>
        <w:rPr>
          <w:rFonts w:cstheme="minorHAnsi"/>
          <w:sz w:val="28"/>
          <w:szCs w:val="28"/>
        </w:rPr>
      </w:pPr>
      <w:r w:rsidRPr="002532D8">
        <w:rPr>
          <w:rFonts w:cstheme="minorHAnsi"/>
          <w:sz w:val="28"/>
          <w:szCs w:val="28"/>
        </w:rPr>
        <w:t>Eingereicht von</w:t>
      </w:r>
    </w:p>
    <w:p w14:paraId="74319CED" w14:textId="1571830D" w:rsidR="002532D8" w:rsidRPr="00D868F7" w:rsidRDefault="00C24EE0" w:rsidP="00CA3B1E">
      <w:pPr>
        <w:spacing w:line="240" w:lineRule="auto"/>
        <w:jc w:val="center"/>
        <w:rPr>
          <w:rFonts w:cstheme="minorHAnsi"/>
          <w:szCs w:val="28"/>
        </w:rPr>
      </w:pPr>
      <w:r>
        <w:rPr>
          <w:rFonts w:cstheme="minorHAnsi"/>
          <w:szCs w:val="28"/>
        </w:rPr>
        <w:t>[Name]</w:t>
      </w:r>
      <w:r w:rsidR="002532D8" w:rsidRPr="00D868F7">
        <w:rPr>
          <w:rFonts w:cstheme="minorHAnsi"/>
          <w:szCs w:val="28"/>
        </w:rPr>
        <w:t xml:space="preserve"> </w:t>
      </w:r>
      <w:r w:rsidR="00F21292" w:rsidRPr="00D868F7">
        <w:rPr>
          <w:rFonts w:cstheme="minorHAnsi"/>
          <w:szCs w:val="28"/>
        </w:rPr>
        <w:br/>
        <w:t>Matrikel</w:t>
      </w:r>
      <w:r w:rsidR="00CF6FB9" w:rsidRPr="00D868F7">
        <w:rPr>
          <w:rFonts w:cstheme="minorHAnsi"/>
          <w:szCs w:val="28"/>
        </w:rPr>
        <w:t>n</w:t>
      </w:r>
      <w:r w:rsidR="00F21292" w:rsidRPr="00D868F7">
        <w:rPr>
          <w:rFonts w:cstheme="minorHAnsi"/>
          <w:szCs w:val="28"/>
        </w:rPr>
        <w:t xml:space="preserve">ummer </w:t>
      </w:r>
      <w:r>
        <w:rPr>
          <w:rFonts w:cstheme="minorHAnsi"/>
          <w:szCs w:val="28"/>
        </w:rPr>
        <w:t>[XXXX]</w:t>
      </w:r>
      <w:r w:rsidR="00F21292" w:rsidRPr="00D868F7">
        <w:rPr>
          <w:rFonts w:cstheme="minorHAnsi"/>
          <w:szCs w:val="28"/>
        </w:rPr>
        <w:br/>
        <w:t xml:space="preserve">Studienkennzahl: </w:t>
      </w:r>
      <w:r w:rsidR="00CA3B1E">
        <w:rPr>
          <w:rFonts w:cstheme="minorHAnsi"/>
          <w:szCs w:val="28"/>
        </w:rPr>
        <w:t>[XXX]</w:t>
      </w:r>
      <w:r w:rsidR="00F21292" w:rsidRPr="00D868F7">
        <w:rPr>
          <w:rFonts w:cstheme="minorHAnsi"/>
          <w:szCs w:val="28"/>
        </w:rPr>
        <w:br/>
      </w:r>
      <w:proofErr w:type="gramStart"/>
      <w:r w:rsidR="00F21292" w:rsidRPr="00D868F7">
        <w:rPr>
          <w:rFonts w:cstheme="minorHAnsi"/>
          <w:szCs w:val="28"/>
        </w:rPr>
        <w:t>Abgegeben</w:t>
      </w:r>
      <w:proofErr w:type="gramEnd"/>
      <w:r w:rsidR="00F21292" w:rsidRPr="00D868F7">
        <w:rPr>
          <w:rFonts w:cstheme="minorHAnsi"/>
          <w:szCs w:val="28"/>
        </w:rPr>
        <w:t xml:space="preserve"> am </w:t>
      </w:r>
      <w:r>
        <w:rPr>
          <w:rFonts w:cstheme="minorHAnsi"/>
          <w:szCs w:val="28"/>
        </w:rPr>
        <w:t>[Datum]</w:t>
      </w:r>
    </w:p>
    <w:p w14:paraId="46B34ACC" w14:textId="0B3ECF03" w:rsidR="00632BE5" w:rsidRPr="00D868F7" w:rsidRDefault="00F21292" w:rsidP="00632BE5">
      <w:pPr>
        <w:jc w:val="center"/>
        <w:rPr>
          <w:rFonts w:cstheme="minorHAnsi"/>
          <w:szCs w:val="28"/>
        </w:rPr>
      </w:pPr>
      <w:r w:rsidRPr="00D868F7">
        <w:rPr>
          <w:rFonts w:cstheme="minorHAnsi"/>
          <w:szCs w:val="28"/>
        </w:rPr>
        <w:t>Lehrveranstaltungsleiter</w:t>
      </w:r>
      <w:r w:rsidR="00C24EE0">
        <w:rPr>
          <w:rFonts w:cstheme="minorHAnsi"/>
          <w:szCs w:val="28"/>
        </w:rPr>
        <w:t>[*in]</w:t>
      </w:r>
      <w:r w:rsidR="00632BE5" w:rsidRPr="00D868F7">
        <w:rPr>
          <w:rFonts w:cstheme="minorHAnsi"/>
          <w:szCs w:val="28"/>
        </w:rPr>
        <w:t xml:space="preserve">: </w:t>
      </w:r>
      <w:r w:rsidR="00C24EE0">
        <w:rPr>
          <w:rFonts w:cstheme="minorHAnsi"/>
          <w:szCs w:val="28"/>
        </w:rPr>
        <w:t>[Titel, Vorname, Nachname, nachgestellte Titel]</w:t>
      </w:r>
    </w:p>
    <w:p w14:paraId="67494DA6" w14:textId="2ED500D0" w:rsidR="00632BE5" w:rsidRPr="00D868F7" w:rsidRDefault="00F21292" w:rsidP="00632BE5">
      <w:pPr>
        <w:jc w:val="center"/>
        <w:rPr>
          <w:sz w:val="22"/>
        </w:rPr>
      </w:pPr>
      <w:r w:rsidRPr="00D868F7">
        <w:rPr>
          <w:rFonts w:cstheme="minorHAnsi"/>
          <w:szCs w:val="28"/>
        </w:rPr>
        <w:t>Semina</w:t>
      </w:r>
      <w:r w:rsidRPr="00E223D9">
        <w:rPr>
          <w:rFonts w:cstheme="minorHAnsi"/>
          <w:szCs w:val="28"/>
        </w:rPr>
        <w:t>r</w:t>
      </w:r>
      <w:r w:rsidRPr="00D868F7">
        <w:rPr>
          <w:sz w:val="22"/>
        </w:rPr>
        <w:t xml:space="preserve">: </w:t>
      </w:r>
      <w:r w:rsidR="00C24EE0">
        <w:rPr>
          <w:rFonts w:cstheme="minorHAnsi"/>
          <w:szCs w:val="28"/>
        </w:rPr>
        <w:t>[Titel]</w:t>
      </w:r>
      <w:r w:rsidRPr="00D868F7">
        <w:rPr>
          <w:rFonts w:cstheme="minorHAnsi"/>
          <w:szCs w:val="28"/>
        </w:rPr>
        <w:t xml:space="preserve"> (</w:t>
      </w:r>
      <w:r w:rsidR="00C24EE0">
        <w:rPr>
          <w:rFonts w:cstheme="minorHAnsi"/>
          <w:szCs w:val="28"/>
        </w:rPr>
        <w:t>[LV-Nummer]</w:t>
      </w:r>
      <w:r w:rsidRPr="00D868F7">
        <w:rPr>
          <w:rFonts w:cstheme="minorHAnsi"/>
          <w:szCs w:val="28"/>
        </w:rPr>
        <w:t>)</w:t>
      </w:r>
      <w:r w:rsidRPr="00D868F7">
        <w:rPr>
          <w:rFonts w:ascii="Open Sans" w:hAnsi="Open Sans" w:cs="Open Sans"/>
          <w:color w:val="333333"/>
          <w:sz w:val="20"/>
          <w:szCs w:val="21"/>
          <w:shd w:val="clear" w:color="auto" w:fill="F5F5F5"/>
        </w:rPr>
        <w:t xml:space="preserve"> </w:t>
      </w:r>
    </w:p>
    <w:p w14:paraId="3C9313A2" w14:textId="42485484" w:rsidR="00BA7014" w:rsidRDefault="00BA7014" w:rsidP="00F21292">
      <w:pPr>
        <w:rPr>
          <w:rFonts w:cstheme="minorHAnsi"/>
          <w:bCs/>
        </w:rPr>
      </w:pPr>
      <w:r>
        <w:rPr>
          <w:rFonts w:cstheme="minorHAnsi"/>
          <w:bCs/>
        </w:rPr>
        <w:br w:type="page"/>
      </w:r>
    </w:p>
    <w:p w14:paraId="51988EBD" w14:textId="478855B7" w:rsidR="00632BE5" w:rsidRDefault="00BA7014" w:rsidP="00BA7014">
      <w:pPr>
        <w:pStyle w:val="berschrift1"/>
      </w:pPr>
      <w:bookmarkStart w:id="0" w:name="_Toc86785952"/>
      <w:bookmarkStart w:id="1" w:name="_Toc87691627"/>
      <w:bookmarkStart w:id="2" w:name="_Toc87718048"/>
      <w:bookmarkStart w:id="3" w:name="_Toc87890390"/>
      <w:bookmarkStart w:id="4" w:name="_Toc87903301"/>
      <w:bookmarkStart w:id="5" w:name="_Toc145327928"/>
      <w:r>
        <w:lastRenderedPageBreak/>
        <w:t>Abstract</w:t>
      </w:r>
      <w:bookmarkEnd w:id="0"/>
      <w:bookmarkEnd w:id="1"/>
      <w:bookmarkEnd w:id="2"/>
      <w:bookmarkEnd w:id="3"/>
      <w:bookmarkEnd w:id="4"/>
      <w:bookmarkEnd w:id="5"/>
    </w:p>
    <w:p w14:paraId="6792EDBE" w14:textId="77777777" w:rsidR="00BD3864" w:rsidRDefault="00BD3864">
      <w:pPr>
        <w:spacing w:before="0" w:after="160" w:line="259" w:lineRule="auto"/>
        <w:jc w:val="left"/>
      </w:pPr>
      <w:bookmarkStart w:id="6" w:name="_Toc86785953"/>
      <w:r>
        <w:br w:type="page"/>
      </w:r>
    </w:p>
    <w:p w14:paraId="17DB2E3C" w14:textId="2B72A0E3" w:rsidR="002E3E21" w:rsidRPr="00D566C7" w:rsidRDefault="002E3E21" w:rsidP="00D566C7">
      <w:pPr>
        <w:rPr>
          <w:color w:val="2F5496" w:themeColor="accent1" w:themeShade="BF"/>
          <w:sz w:val="32"/>
          <w:szCs w:val="32"/>
        </w:rPr>
      </w:pPr>
      <w:r w:rsidRPr="00D566C7">
        <w:rPr>
          <w:color w:val="2F5496" w:themeColor="accent1" w:themeShade="BF"/>
          <w:sz w:val="32"/>
          <w:szCs w:val="32"/>
        </w:rPr>
        <w:lastRenderedPageBreak/>
        <w:t>Eidesstattliche Erklärung</w:t>
      </w:r>
      <w:bookmarkEnd w:id="6"/>
    </w:p>
    <w:p w14:paraId="026F835A" w14:textId="77777777" w:rsidR="002E3E21" w:rsidRDefault="002E3E21" w:rsidP="002E3E21">
      <w:r>
        <w:t>Ich erkläre hiermit eidesstattlich, dass ich die vorliegende Arbeit selbständig verfasst und keine anderen als die angegebenen Quellen und Hilfsmittel verwendet habe. Alle Stellen, die wörtlich oder inhaltlich den angegebenen Quellen entnommen wurden, sind als solche kenntlich gemacht. Die vorliegende Arbeit wurde bisher in gleicher oder ähnlicher Form noch nicht als Bachelorarbeit eingereicht</w:t>
      </w:r>
    </w:p>
    <w:p w14:paraId="4FD961B8" w14:textId="77777777" w:rsidR="002E3E21" w:rsidRDefault="002E3E21" w:rsidP="002E3E21"/>
    <w:p w14:paraId="0A6821CB" w14:textId="478E9836" w:rsidR="002E3E21" w:rsidRDefault="002E3E21" w:rsidP="002E3E21">
      <w:pPr>
        <w:spacing w:before="0" w:after="0"/>
        <w:jc w:val="left"/>
      </w:pPr>
      <w:r>
        <w:t>______________________________________________________</w:t>
      </w:r>
      <w:r>
        <w:br/>
        <w:t>Datum, Unterschrift</w:t>
      </w:r>
    </w:p>
    <w:p w14:paraId="0A47D617" w14:textId="77777777" w:rsidR="002E3E21" w:rsidRDefault="002E3E21" w:rsidP="002E3E21"/>
    <w:p w14:paraId="27E2BACA" w14:textId="57E51447" w:rsidR="002E3E21" w:rsidRPr="002E3E21" w:rsidRDefault="002E3E21" w:rsidP="002E3E21">
      <w:pPr>
        <w:sectPr w:rsidR="002E3E21" w:rsidRPr="002E3E2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pPr>
    </w:p>
    <w:sdt>
      <w:sdtPr>
        <w:rPr>
          <w:rFonts w:asciiTheme="minorHAnsi" w:eastAsiaTheme="minorHAnsi" w:hAnsiTheme="minorHAnsi" w:cstheme="minorBidi"/>
          <w:color w:val="auto"/>
          <w:sz w:val="24"/>
          <w:szCs w:val="22"/>
          <w:lang w:val="de-DE" w:eastAsia="en-US"/>
        </w:rPr>
        <w:id w:val="-1733687388"/>
        <w:docPartObj>
          <w:docPartGallery w:val="Table of Contents"/>
          <w:docPartUnique/>
        </w:docPartObj>
      </w:sdtPr>
      <w:sdtEndPr>
        <w:rPr>
          <w:rFonts w:ascii="Source Sans Pro Light" w:hAnsi="Source Sans Pro Light"/>
          <w:b/>
          <w:bCs/>
        </w:rPr>
      </w:sdtEndPr>
      <w:sdtContent>
        <w:p w14:paraId="371AC430" w14:textId="77777777" w:rsidR="00CA3B1E" w:rsidRDefault="00995D09" w:rsidP="00D8334F">
          <w:pPr>
            <w:pStyle w:val="Inhaltsverzeichnisberschrift"/>
            <w:rPr>
              <w:noProof/>
            </w:rPr>
          </w:pPr>
          <w:r>
            <w:rPr>
              <w:lang w:val="de-DE"/>
            </w:rPr>
            <w:t>Inhaltsverzeichnis</w:t>
          </w:r>
          <w:r>
            <w:fldChar w:fldCharType="begin"/>
          </w:r>
          <w:r>
            <w:instrText xml:space="preserve"> TOC \o "1-3" \h \z \u </w:instrText>
          </w:r>
          <w:r>
            <w:fldChar w:fldCharType="separate"/>
          </w:r>
        </w:p>
        <w:p w14:paraId="23539E89" w14:textId="29EF6C49" w:rsidR="00CA3B1E" w:rsidRDefault="00CA3B1E">
          <w:pPr>
            <w:pStyle w:val="Verzeichnis1"/>
            <w:rPr>
              <w:rFonts w:asciiTheme="minorHAnsi" w:eastAsiaTheme="minorEastAsia" w:hAnsiTheme="minorHAnsi"/>
              <w:noProof/>
              <w:kern w:val="2"/>
              <w:sz w:val="22"/>
              <w:lang w:val="de-AT" w:eastAsia="de-AT"/>
              <w14:ligatures w14:val="standardContextual"/>
            </w:rPr>
          </w:pPr>
          <w:hyperlink w:anchor="_Toc145327928" w:history="1">
            <w:r w:rsidRPr="00F96096">
              <w:rPr>
                <w:rStyle w:val="Hyperlink"/>
                <w:noProof/>
              </w:rPr>
              <w:t>Abstract</w:t>
            </w:r>
            <w:r>
              <w:rPr>
                <w:noProof/>
                <w:webHidden/>
              </w:rPr>
              <w:tab/>
            </w:r>
            <w:r>
              <w:rPr>
                <w:noProof/>
                <w:webHidden/>
              </w:rPr>
              <w:fldChar w:fldCharType="begin"/>
            </w:r>
            <w:r>
              <w:rPr>
                <w:noProof/>
                <w:webHidden/>
              </w:rPr>
              <w:instrText xml:space="preserve"> PAGEREF _Toc145327928 \h </w:instrText>
            </w:r>
            <w:r>
              <w:rPr>
                <w:noProof/>
                <w:webHidden/>
              </w:rPr>
            </w:r>
            <w:r>
              <w:rPr>
                <w:noProof/>
                <w:webHidden/>
              </w:rPr>
              <w:fldChar w:fldCharType="separate"/>
            </w:r>
            <w:r>
              <w:rPr>
                <w:noProof/>
                <w:webHidden/>
              </w:rPr>
              <w:t>2</w:t>
            </w:r>
            <w:r>
              <w:rPr>
                <w:noProof/>
                <w:webHidden/>
              </w:rPr>
              <w:fldChar w:fldCharType="end"/>
            </w:r>
          </w:hyperlink>
        </w:p>
        <w:p w14:paraId="59F5AFEE" w14:textId="571BECB5" w:rsidR="00CA3B1E" w:rsidRDefault="00CA3B1E">
          <w:pPr>
            <w:pStyle w:val="Verzeichnis1"/>
            <w:rPr>
              <w:rFonts w:asciiTheme="minorHAnsi" w:eastAsiaTheme="minorEastAsia" w:hAnsiTheme="minorHAnsi"/>
              <w:noProof/>
              <w:kern w:val="2"/>
              <w:sz w:val="22"/>
              <w:lang w:val="de-AT" w:eastAsia="de-AT"/>
              <w14:ligatures w14:val="standardContextual"/>
            </w:rPr>
          </w:pPr>
          <w:hyperlink w:anchor="_Toc145327929" w:history="1">
            <w:r w:rsidRPr="00F96096">
              <w:rPr>
                <w:rStyle w:val="Hyperlink"/>
                <w:noProof/>
              </w:rPr>
              <w:t>Abbildungsverzeichnis</w:t>
            </w:r>
            <w:r>
              <w:rPr>
                <w:noProof/>
                <w:webHidden/>
              </w:rPr>
              <w:tab/>
            </w:r>
            <w:r>
              <w:rPr>
                <w:noProof/>
                <w:webHidden/>
              </w:rPr>
              <w:fldChar w:fldCharType="begin"/>
            </w:r>
            <w:r>
              <w:rPr>
                <w:noProof/>
                <w:webHidden/>
              </w:rPr>
              <w:instrText xml:space="preserve"> PAGEREF _Toc145327929 \h </w:instrText>
            </w:r>
            <w:r>
              <w:rPr>
                <w:noProof/>
                <w:webHidden/>
              </w:rPr>
            </w:r>
            <w:r>
              <w:rPr>
                <w:noProof/>
                <w:webHidden/>
              </w:rPr>
              <w:fldChar w:fldCharType="separate"/>
            </w:r>
            <w:r>
              <w:rPr>
                <w:noProof/>
                <w:webHidden/>
              </w:rPr>
              <w:t>i</w:t>
            </w:r>
            <w:r>
              <w:rPr>
                <w:noProof/>
                <w:webHidden/>
              </w:rPr>
              <w:fldChar w:fldCharType="end"/>
            </w:r>
          </w:hyperlink>
        </w:p>
        <w:p w14:paraId="416B2636" w14:textId="5235E037" w:rsidR="00CA3B1E" w:rsidRDefault="00CA3B1E">
          <w:pPr>
            <w:pStyle w:val="Verzeichnis1"/>
            <w:rPr>
              <w:rFonts w:asciiTheme="minorHAnsi" w:eastAsiaTheme="minorEastAsia" w:hAnsiTheme="minorHAnsi"/>
              <w:noProof/>
              <w:kern w:val="2"/>
              <w:sz w:val="22"/>
              <w:lang w:val="de-AT" w:eastAsia="de-AT"/>
              <w14:ligatures w14:val="standardContextual"/>
            </w:rPr>
          </w:pPr>
          <w:hyperlink w:anchor="_Toc145327930" w:history="1">
            <w:r w:rsidRPr="00F96096">
              <w:rPr>
                <w:rStyle w:val="Hyperlink"/>
                <w:noProof/>
              </w:rPr>
              <w:t>Tabellenverzeichnis</w:t>
            </w:r>
            <w:r>
              <w:rPr>
                <w:noProof/>
                <w:webHidden/>
              </w:rPr>
              <w:tab/>
            </w:r>
            <w:r>
              <w:rPr>
                <w:noProof/>
                <w:webHidden/>
              </w:rPr>
              <w:fldChar w:fldCharType="begin"/>
            </w:r>
            <w:r>
              <w:rPr>
                <w:noProof/>
                <w:webHidden/>
              </w:rPr>
              <w:instrText xml:space="preserve"> PAGEREF _Toc145327930 \h </w:instrText>
            </w:r>
            <w:r>
              <w:rPr>
                <w:noProof/>
                <w:webHidden/>
              </w:rPr>
            </w:r>
            <w:r>
              <w:rPr>
                <w:noProof/>
                <w:webHidden/>
              </w:rPr>
              <w:fldChar w:fldCharType="separate"/>
            </w:r>
            <w:r>
              <w:rPr>
                <w:noProof/>
                <w:webHidden/>
              </w:rPr>
              <w:t>i</w:t>
            </w:r>
            <w:r>
              <w:rPr>
                <w:noProof/>
                <w:webHidden/>
              </w:rPr>
              <w:fldChar w:fldCharType="end"/>
            </w:r>
          </w:hyperlink>
        </w:p>
        <w:p w14:paraId="46A5BCE9" w14:textId="3C29629A" w:rsidR="00CA3B1E" w:rsidRDefault="00CA3B1E">
          <w:pPr>
            <w:pStyle w:val="Verzeichnis1"/>
            <w:rPr>
              <w:rFonts w:asciiTheme="minorHAnsi" w:eastAsiaTheme="minorEastAsia" w:hAnsiTheme="minorHAnsi"/>
              <w:noProof/>
              <w:kern w:val="2"/>
              <w:sz w:val="22"/>
              <w:lang w:val="de-AT" w:eastAsia="de-AT"/>
              <w14:ligatures w14:val="standardContextual"/>
            </w:rPr>
          </w:pPr>
          <w:hyperlink w:anchor="_Toc145327931" w:history="1">
            <w:r w:rsidRPr="00F96096">
              <w:rPr>
                <w:rStyle w:val="Hyperlink"/>
                <w:noProof/>
              </w:rPr>
              <w:t>1.</w:t>
            </w:r>
            <w:r>
              <w:rPr>
                <w:rFonts w:asciiTheme="minorHAnsi" w:eastAsiaTheme="minorEastAsia" w:hAnsiTheme="minorHAnsi"/>
                <w:noProof/>
                <w:kern w:val="2"/>
                <w:sz w:val="22"/>
                <w:lang w:val="de-AT" w:eastAsia="de-AT"/>
                <w14:ligatures w14:val="standardContextual"/>
              </w:rPr>
              <w:tab/>
            </w:r>
            <w:r w:rsidRPr="00F96096">
              <w:rPr>
                <w:rStyle w:val="Hyperlink"/>
                <w:noProof/>
              </w:rPr>
              <w:t>Einleitung</w:t>
            </w:r>
            <w:r>
              <w:rPr>
                <w:noProof/>
                <w:webHidden/>
              </w:rPr>
              <w:tab/>
            </w:r>
            <w:r>
              <w:rPr>
                <w:noProof/>
                <w:webHidden/>
              </w:rPr>
              <w:fldChar w:fldCharType="begin"/>
            </w:r>
            <w:r>
              <w:rPr>
                <w:noProof/>
                <w:webHidden/>
              </w:rPr>
              <w:instrText xml:space="preserve"> PAGEREF _Toc145327931 \h </w:instrText>
            </w:r>
            <w:r>
              <w:rPr>
                <w:noProof/>
                <w:webHidden/>
              </w:rPr>
            </w:r>
            <w:r>
              <w:rPr>
                <w:noProof/>
                <w:webHidden/>
              </w:rPr>
              <w:fldChar w:fldCharType="separate"/>
            </w:r>
            <w:r>
              <w:rPr>
                <w:noProof/>
                <w:webHidden/>
              </w:rPr>
              <w:t>1</w:t>
            </w:r>
            <w:r>
              <w:rPr>
                <w:noProof/>
                <w:webHidden/>
              </w:rPr>
              <w:fldChar w:fldCharType="end"/>
            </w:r>
          </w:hyperlink>
        </w:p>
        <w:p w14:paraId="5F4D0192" w14:textId="5C8E08DD" w:rsidR="00CA3B1E" w:rsidRDefault="00CA3B1E">
          <w:pPr>
            <w:pStyle w:val="Verzeichnis1"/>
            <w:rPr>
              <w:rFonts w:asciiTheme="minorHAnsi" w:eastAsiaTheme="minorEastAsia" w:hAnsiTheme="minorHAnsi"/>
              <w:noProof/>
              <w:kern w:val="2"/>
              <w:sz w:val="22"/>
              <w:lang w:val="de-AT" w:eastAsia="de-AT"/>
              <w14:ligatures w14:val="standardContextual"/>
            </w:rPr>
          </w:pPr>
          <w:hyperlink w:anchor="_Toc145327932" w:history="1">
            <w:r w:rsidRPr="00F96096">
              <w:rPr>
                <w:rStyle w:val="Hyperlink"/>
                <w:noProof/>
                <w:lang w:val="de-AT"/>
              </w:rPr>
              <w:t>2.</w:t>
            </w:r>
            <w:r>
              <w:rPr>
                <w:rFonts w:asciiTheme="minorHAnsi" w:eastAsiaTheme="minorEastAsia" w:hAnsiTheme="minorHAnsi"/>
                <w:noProof/>
                <w:kern w:val="2"/>
                <w:sz w:val="22"/>
                <w:lang w:val="de-AT" w:eastAsia="de-AT"/>
                <w14:ligatures w14:val="standardContextual"/>
              </w:rPr>
              <w:tab/>
            </w:r>
            <w:r w:rsidRPr="00F96096">
              <w:rPr>
                <w:rStyle w:val="Hyperlink"/>
                <w:noProof/>
                <w:lang w:val="de-AT"/>
              </w:rPr>
              <w:t>Kapitel 1</w:t>
            </w:r>
            <w:r>
              <w:rPr>
                <w:noProof/>
                <w:webHidden/>
              </w:rPr>
              <w:tab/>
            </w:r>
            <w:r>
              <w:rPr>
                <w:noProof/>
                <w:webHidden/>
              </w:rPr>
              <w:fldChar w:fldCharType="begin"/>
            </w:r>
            <w:r>
              <w:rPr>
                <w:noProof/>
                <w:webHidden/>
              </w:rPr>
              <w:instrText xml:space="preserve"> PAGEREF _Toc145327932 \h </w:instrText>
            </w:r>
            <w:r>
              <w:rPr>
                <w:noProof/>
                <w:webHidden/>
              </w:rPr>
            </w:r>
            <w:r>
              <w:rPr>
                <w:noProof/>
                <w:webHidden/>
              </w:rPr>
              <w:fldChar w:fldCharType="separate"/>
            </w:r>
            <w:r>
              <w:rPr>
                <w:noProof/>
                <w:webHidden/>
              </w:rPr>
              <w:t>1</w:t>
            </w:r>
            <w:r>
              <w:rPr>
                <w:noProof/>
                <w:webHidden/>
              </w:rPr>
              <w:fldChar w:fldCharType="end"/>
            </w:r>
          </w:hyperlink>
        </w:p>
        <w:p w14:paraId="28423075" w14:textId="57826BD0" w:rsidR="00CA3B1E" w:rsidRDefault="00CA3B1E">
          <w:pPr>
            <w:pStyle w:val="Verzeichnis1"/>
            <w:rPr>
              <w:rFonts w:asciiTheme="minorHAnsi" w:eastAsiaTheme="minorEastAsia" w:hAnsiTheme="minorHAnsi"/>
              <w:noProof/>
              <w:kern w:val="2"/>
              <w:sz w:val="22"/>
              <w:lang w:val="de-AT" w:eastAsia="de-AT"/>
              <w14:ligatures w14:val="standardContextual"/>
            </w:rPr>
          </w:pPr>
          <w:hyperlink w:anchor="_Toc145327933" w:history="1">
            <w:r w:rsidRPr="00F96096">
              <w:rPr>
                <w:rStyle w:val="Hyperlink"/>
                <w:noProof/>
              </w:rPr>
              <w:t>3.</w:t>
            </w:r>
            <w:r>
              <w:rPr>
                <w:rFonts w:asciiTheme="minorHAnsi" w:eastAsiaTheme="minorEastAsia" w:hAnsiTheme="minorHAnsi"/>
                <w:noProof/>
                <w:kern w:val="2"/>
                <w:sz w:val="22"/>
                <w:lang w:val="de-AT" w:eastAsia="de-AT"/>
                <w14:ligatures w14:val="standardContextual"/>
              </w:rPr>
              <w:tab/>
            </w:r>
            <w:r w:rsidRPr="00F96096">
              <w:rPr>
                <w:rStyle w:val="Hyperlink"/>
                <w:noProof/>
              </w:rPr>
              <w:t>Kapitel 2</w:t>
            </w:r>
            <w:r>
              <w:rPr>
                <w:noProof/>
                <w:webHidden/>
              </w:rPr>
              <w:tab/>
            </w:r>
            <w:r>
              <w:rPr>
                <w:noProof/>
                <w:webHidden/>
              </w:rPr>
              <w:fldChar w:fldCharType="begin"/>
            </w:r>
            <w:r>
              <w:rPr>
                <w:noProof/>
                <w:webHidden/>
              </w:rPr>
              <w:instrText xml:space="preserve"> PAGEREF _Toc145327933 \h </w:instrText>
            </w:r>
            <w:r>
              <w:rPr>
                <w:noProof/>
                <w:webHidden/>
              </w:rPr>
            </w:r>
            <w:r>
              <w:rPr>
                <w:noProof/>
                <w:webHidden/>
              </w:rPr>
              <w:fldChar w:fldCharType="separate"/>
            </w:r>
            <w:r>
              <w:rPr>
                <w:noProof/>
                <w:webHidden/>
              </w:rPr>
              <w:t>1</w:t>
            </w:r>
            <w:r>
              <w:rPr>
                <w:noProof/>
                <w:webHidden/>
              </w:rPr>
              <w:fldChar w:fldCharType="end"/>
            </w:r>
          </w:hyperlink>
        </w:p>
        <w:p w14:paraId="0E49B9FF" w14:textId="4F3E2CC2" w:rsidR="00CA3B1E" w:rsidRDefault="00CA3B1E">
          <w:pPr>
            <w:pStyle w:val="Verzeichnis2"/>
            <w:rPr>
              <w:rFonts w:asciiTheme="minorHAnsi" w:eastAsiaTheme="minorEastAsia" w:hAnsiTheme="minorHAnsi"/>
              <w:noProof/>
              <w:kern w:val="2"/>
              <w:sz w:val="22"/>
              <w:lang w:val="de-AT" w:eastAsia="de-AT"/>
              <w14:ligatures w14:val="standardContextual"/>
            </w:rPr>
          </w:pPr>
          <w:hyperlink w:anchor="_Toc145327934" w:history="1">
            <w:r w:rsidRPr="00F96096">
              <w:rPr>
                <w:rStyle w:val="Hyperlink"/>
                <w:noProof/>
              </w:rPr>
              <w:t>3.1</w:t>
            </w:r>
            <w:r>
              <w:rPr>
                <w:rFonts w:asciiTheme="minorHAnsi" w:eastAsiaTheme="minorEastAsia" w:hAnsiTheme="minorHAnsi"/>
                <w:noProof/>
                <w:kern w:val="2"/>
                <w:sz w:val="22"/>
                <w:lang w:val="de-AT" w:eastAsia="de-AT"/>
                <w14:ligatures w14:val="standardContextual"/>
              </w:rPr>
              <w:tab/>
            </w:r>
            <w:r w:rsidRPr="00F96096">
              <w:rPr>
                <w:rStyle w:val="Hyperlink"/>
                <w:noProof/>
              </w:rPr>
              <w:t>Unterkapitel</w:t>
            </w:r>
            <w:r>
              <w:rPr>
                <w:noProof/>
                <w:webHidden/>
              </w:rPr>
              <w:tab/>
            </w:r>
            <w:r>
              <w:rPr>
                <w:noProof/>
                <w:webHidden/>
              </w:rPr>
              <w:fldChar w:fldCharType="begin"/>
            </w:r>
            <w:r>
              <w:rPr>
                <w:noProof/>
                <w:webHidden/>
              </w:rPr>
              <w:instrText xml:space="preserve"> PAGEREF _Toc145327934 \h </w:instrText>
            </w:r>
            <w:r>
              <w:rPr>
                <w:noProof/>
                <w:webHidden/>
              </w:rPr>
            </w:r>
            <w:r>
              <w:rPr>
                <w:noProof/>
                <w:webHidden/>
              </w:rPr>
              <w:fldChar w:fldCharType="separate"/>
            </w:r>
            <w:r>
              <w:rPr>
                <w:noProof/>
                <w:webHidden/>
              </w:rPr>
              <w:t>1</w:t>
            </w:r>
            <w:r>
              <w:rPr>
                <w:noProof/>
                <w:webHidden/>
              </w:rPr>
              <w:fldChar w:fldCharType="end"/>
            </w:r>
          </w:hyperlink>
        </w:p>
        <w:p w14:paraId="3D7115AC" w14:textId="37CAAC82" w:rsidR="00CA3B1E" w:rsidRDefault="00CA3B1E">
          <w:pPr>
            <w:pStyle w:val="Verzeichnis2"/>
            <w:rPr>
              <w:rFonts w:asciiTheme="minorHAnsi" w:eastAsiaTheme="minorEastAsia" w:hAnsiTheme="minorHAnsi"/>
              <w:noProof/>
              <w:kern w:val="2"/>
              <w:sz w:val="22"/>
              <w:lang w:val="de-AT" w:eastAsia="de-AT"/>
              <w14:ligatures w14:val="standardContextual"/>
            </w:rPr>
          </w:pPr>
          <w:hyperlink w:anchor="_Toc145327935" w:history="1">
            <w:r w:rsidRPr="00F96096">
              <w:rPr>
                <w:rStyle w:val="Hyperlink"/>
                <w:noProof/>
              </w:rPr>
              <w:t>3.2</w:t>
            </w:r>
            <w:r>
              <w:rPr>
                <w:rFonts w:asciiTheme="minorHAnsi" w:eastAsiaTheme="minorEastAsia" w:hAnsiTheme="minorHAnsi"/>
                <w:noProof/>
                <w:kern w:val="2"/>
                <w:sz w:val="22"/>
                <w:lang w:val="de-AT" w:eastAsia="de-AT"/>
                <w14:ligatures w14:val="standardContextual"/>
              </w:rPr>
              <w:tab/>
            </w:r>
            <w:r w:rsidRPr="00F96096">
              <w:rPr>
                <w:rStyle w:val="Hyperlink"/>
                <w:noProof/>
              </w:rPr>
              <w:t>Unterkapitel</w:t>
            </w:r>
            <w:r>
              <w:rPr>
                <w:noProof/>
                <w:webHidden/>
              </w:rPr>
              <w:tab/>
            </w:r>
            <w:r>
              <w:rPr>
                <w:noProof/>
                <w:webHidden/>
              </w:rPr>
              <w:fldChar w:fldCharType="begin"/>
            </w:r>
            <w:r>
              <w:rPr>
                <w:noProof/>
                <w:webHidden/>
              </w:rPr>
              <w:instrText xml:space="preserve"> PAGEREF _Toc145327935 \h </w:instrText>
            </w:r>
            <w:r>
              <w:rPr>
                <w:noProof/>
                <w:webHidden/>
              </w:rPr>
            </w:r>
            <w:r>
              <w:rPr>
                <w:noProof/>
                <w:webHidden/>
              </w:rPr>
              <w:fldChar w:fldCharType="separate"/>
            </w:r>
            <w:r>
              <w:rPr>
                <w:noProof/>
                <w:webHidden/>
              </w:rPr>
              <w:t>1</w:t>
            </w:r>
            <w:r>
              <w:rPr>
                <w:noProof/>
                <w:webHidden/>
              </w:rPr>
              <w:fldChar w:fldCharType="end"/>
            </w:r>
          </w:hyperlink>
        </w:p>
        <w:p w14:paraId="36593D81" w14:textId="4A58F265" w:rsidR="00CA3B1E" w:rsidRDefault="00CA3B1E">
          <w:pPr>
            <w:pStyle w:val="Verzeichnis1"/>
            <w:rPr>
              <w:rFonts w:asciiTheme="minorHAnsi" w:eastAsiaTheme="minorEastAsia" w:hAnsiTheme="minorHAnsi"/>
              <w:noProof/>
              <w:kern w:val="2"/>
              <w:sz w:val="22"/>
              <w:lang w:val="de-AT" w:eastAsia="de-AT"/>
              <w14:ligatures w14:val="standardContextual"/>
            </w:rPr>
          </w:pPr>
          <w:hyperlink w:anchor="_Toc145327936" w:history="1">
            <w:r w:rsidRPr="00F96096">
              <w:rPr>
                <w:rStyle w:val="Hyperlink"/>
                <w:noProof/>
              </w:rPr>
              <w:t>4.</w:t>
            </w:r>
            <w:r>
              <w:rPr>
                <w:rFonts w:asciiTheme="minorHAnsi" w:eastAsiaTheme="minorEastAsia" w:hAnsiTheme="minorHAnsi"/>
                <w:noProof/>
                <w:kern w:val="2"/>
                <w:sz w:val="22"/>
                <w:lang w:val="de-AT" w:eastAsia="de-AT"/>
                <w14:ligatures w14:val="standardContextual"/>
              </w:rPr>
              <w:tab/>
            </w:r>
            <w:r w:rsidRPr="00F96096">
              <w:rPr>
                <w:rStyle w:val="Hyperlink"/>
                <w:noProof/>
              </w:rPr>
              <w:t>Kapitel 3</w:t>
            </w:r>
            <w:r>
              <w:rPr>
                <w:noProof/>
                <w:webHidden/>
              </w:rPr>
              <w:tab/>
            </w:r>
            <w:r>
              <w:rPr>
                <w:noProof/>
                <w:webHidden/>
              </w:rPr>
              <w:fldChar w:fldCharType="begin"/>
            </w:r>
            <w:r>
              <w:rPr>
                <w:noProof/>
                <w:webHidden/>
              </w:rPr>
              <w:instrText xml:space="preserve"> PAGEREF _Toc145327936 \h </w:instrText>
            </w:r>
            <w:r>
              <w:rPr>
                <w:noProof/>
                <w:webHidden/>
              </w:rPr>
            </w:r>
            <w:r>
              <w:rPr>
                <w:noProof/>
                <w:webHidden/>
              </w:rPr>
              <w:fldChar w:fldCharType="separate"/>
            </w:r>
            <w:r>
              <w:rPr>
                <w:noProof/>
                <w:webHidden/>
              </w:rPr>
              <w:t>1</w:t>
            </w:r>
            <w:r>
              <w:rPr>
                <w:noProof/>
                <w:webHidden/>
              </w:rPr>
              <w:fldChar w:fldCharType="end"/>
            </w:r>
          </w:hyperlink>
        </w:p>
        <w:p w14:paraId="1899456C" w14:textId="2DF19B4A" w:rsidR="00CA3B1E" w:rsidRDefault="00CA3B1E">
          <w:pPr>
            <w:pStyle w:val="Verzeichnis2"/>
            <w:rPr>
              <w:rFonts w:asciiTheme="minorHAnsi" w:eastAsiaTheme="minorEastAsia" w:hAnsiTheme="minorHAnsi"/>
              <w:noProof/>
              <w:kern w:val="2"/>
              <w:sz w:val="22"/>
              <w:lang w:val="de-AT" w:eastAsia="de-AT"/>
              <w14:ligatures w14:val="standardContextual"/>
            </w:rPr>
          </w:pPr>
          <w:hyperlink w:anchor="_Toc145327937" w:history="1">
            <w:r w:rsidRPr="00F96096">
              <w:rPr>
                <w:rStyle w:val="Hyperlink"/>
                <w:noProof/>
              </w:rPr>
              <w:t>4.1</w:t>
            </w:r>
            <w:r>
              <w:rPr>
                <w:rFonts w:asciiTheme="minorHAnsi" w:eastAsiaTheme="minorEastAsia" w:hAnsiTheme="minorHAnsi"/>
                <w:noProof/>
                <w:kern w:val="2"/>
                <w:sz w:val="22"/>
                <w:lang w:val="de-AT" w:eastAsia="de-AT"/>
                <w14:ligatures w14:val="standardContextual"/>
              </w:rPr>
              <w:tab/>
            </w:r>
            <w:r w:rsidRPr="00F96096">
              <w:rPr>
                <w:rStyle w:val="Hyperlink"/>
                <w:noProof/>
              </w:rPr>
              <w:t>Unterkapitel</w:t>
            </w:r>
            <w:r>
              <w:rPr>
                <w:noProof/>
                <w:webHidden/>
              </w:rPr>
              <w:tab/>
            </w:r>
            <w:r>
              <w:rPr>
                <w:noProof/>
                <w:webHidden/>
              </w:rPr>
              <w:fldChar w:fldCharType="begin"/>
            </w:r>
            <w:r>
              <w:rPr>
                <w:noProof/>
                <w:webHidden/>
              </w:rPr>
              <w:instrText xml:space="preserve"> PAGEREF _Toc145327937 \h </w:instrText>
            </w:r>
            <w:r>
              <w:rPr>
                <w:noProof/>
                <w:webHidden/>
              </w:rPr>
            </w:r>
            <w:r>
              <w:rPr>
                <w:noProof/>
                <w:webHidden/>
              </w:rPr>
              <w:fldChar w:fldCharType="separate"/>
            </w:r>
            <w:r>
              <w:rPr>
                <w:noProof/>
                <w:webHidden/>
              </w:rPr>
              <w:t>1</w:t>
            </w:r>
            <w:r>
              <w:rPr>
                <w:noProof/>
                <w:webHidden/>
              </w:rPr>
              <w:fldChar w:fldCharType="end"/>
            </w:r>
          </w:hyperlink>
        </w:p>
        <w:p w14:paraId="4B09059E" w14:textId="57D9EC82" w:rsidR="00CA3B1E" w:rsidRDefault="00CA3B1E">
          <w:pPr>
            <w:pStyle w:val="Verzeichnis2"/>
            <w:rPr>
              <w:rFonts w:asciiTheme="minorHAnsi" w:eastAsiaTheme="minorEastAsia" w:hAnsiTheme="minorHAnsi"/>
              <w:noProof/>
              <w:kern w:val="2"/>
              <w:sz w:val="22"/>
              <w:lang w:val="de-AT" w:eastAsia="de-AT"/>
              <w14:ligatures w14:val="standardContextual"/>
            </w:rPr>
          </w:pPr>
          <w:hyperlink w:anchor="_Toc145327938" w:history="1">
            <w:r w:rsidRPr="00F96096">
              <w:rPr>
                <w:rStyle w:val="Hyperlink"/>
                <w:noProof/>
              </w:rPr>
              <w:t>4.2</w:t>
            </w:r>
            <w:r>
              <w:rPr>
                <w:rFonts w:asciiTheme="minorHAnsi" w:eastAsiaTheme="minorEastAsia" w:hAnsiTheme="minorHAnsi"/>
                <w:noProof/>
                <w:kern w:val="2"/>
                <w:sz w:val="22"/>
                <w:lang w:val="de-AT" w:eastAsia="de-AT"/>
                <w14:ligatures w14:val="standardContextual"/>
              </w:rPr>
              <w:tab/>
            </w:r>
            <w:r w:rsidRPr="00F96096">
              <w:rPr>
                <w:rStyle w:val="Hyperlink"/>
                <w:noProof/>
              </w:rPr>
              <w:t>Unterkapitel</w:t>
            </w:r>
            <w:r>
              <w:rPr>
                <w:noProof/>
                <w:webHidden/>
              </w:rPr>
              <w:tab/>
            </w:r>
            <w:r>
              <w:rPr>
                <w:noProof/>
                <w:webHidden/>
              </w:rPr>
              <w:fldChar w:fldCharType="begin"/>
            </w:r>
            <w:r>
              <w:rPr>
                <w:noProof/>
                <w:webHidden/>
              </w:rPr>
              <w:instrText xml:space="preserve"> PAGEREF _Toc145327938 \h </w:instrText>
            </w:r>
            <w:r>
              <w:rPr>
                <w:noProof/>
                <w:webHidden/>
              </w:rPr>
            </w:r>
            <w:r>
              <w:rPr>
                <w:noProof/>
                <w:webHidden/>
              </w:rPr>
              <w:fldChar w:fldCharType="separate"/>
            </w:r>
            <w:r>
              <w:rPr>
                <w:noProof/>
                <w:webHidden/>
              </w:rPr>
              <w:t>2</w:t>
            </w:r>
            <w:r>
              <w:rPr>
                <w:noProof/>
                <w:webHidden/>
              </w:rPr>
              <w:fldChar w:fldCharType="end"/>
            </w:r>
          </w:hyperlink>
        </w:p>
        <w:p w14:paraId="34295FE2" w14:textId="5E7F8723" w:rsidR="00CA3B1E" w:rsidRDefault="00CA3B1E">
          <w:pPr>
            <w:pStyle w:val="Verzeichnis1"/>
            <w:rPr>
              <w:rFonts w:asciiTheme="minorHAnsi" w:eastAsiaTheme="minorEastAsia" w:hAnsiTheme="minorHAnsi"/>
              <w:noProof/>
              <w:kern w:val="2"/>
              <w:sz w:val="22"/>
              <w:lang w:val="de-AT" w:eastAsia="de-AT"/>
              <w14:ligatures w14:val="standardContextual"/>
            </w:rPr>
          </w:pPr>
          <w:hyperlink w:anchor="_Toc145327939" w:history="1">
            <w:r w:rsidRPr="00F96096">
              <w:rPr>
                <w:rStyle w:val="Hyperlink"/>
                <w:noProof/>
              </w:rPr>
              <w:t>5.</w:t>
            </w:r>
            <w:r>
              <w:rPr>
                <w:rFonts w:asciiTheme="minorHAnsi" w:eastAsiaTheme="minorEastAsia" w:hAnsiTheme="minorHAnsi"/>
                <w:noProof/>
                <w:kern w:val="2"/>
                <w:sz w:val="22"/>
                <w:lang w:val="de-AT" w:eastAsia="de-AT"/>
                <w14:ligatures w14:val="standardContextual"/>
              </w:rPr>
              <w:tab/>
            </w:r>
            <w:r w:rsidRPr="00F96096">
              <w:rPr>
                <w:rStyle w:val="Hyperlink"/>
                <w:noProof/>
              </w:rPr>
              <w:t>Fazit</w:t>
            </w:r>
            <w:r>
              <w:rPr>
                <w:noProof/>
                <w:webHidden/>
              </w:rPr>
              <w:tab/>
            </w:r>
            <w:r>
              <w:rPr>
                <w:noProof/>
                <w:webHidden/>
              </w:rPr>
              <w:fldChar w:fldCharType="begin"/>
            </w:r>
            <w:r>
              <w:rPr>
                <w:noProof/>
                <w:webHidden/>
              </w:rPr>
              <w:instrText xml:space="preserve"> PAGEREF _Toc145327939 \h </w:instrText>
            </w:r>
            <w:r>
              <w:rPr>
                <w:noProof/>
                <w:webHidden/>
              </w:rPr>
            </w:r>
            <w:r>
              <w:rPr>
                <w:noProof/>
                <w:webHidden/>
              </w:rPr>
              <w:fldChar w:fldCharType="separate"/>
            </w:r>
            <w:r>
              <w:rPr>
                <w:noProof/>
                <w:webHidden/>
              </w:rPr>
              <w:t>2</w:t>
            </w:r>
            <w:r>
              <w:rPr>
                <w:noProof/>
                <w:webHidden/>
              </w:rPr>
              <w:fldChar w:fldCharType="end"/>
            </w:r>
          </w:hyperlink>
        </w:p>
        <w:p w14:paraId="325020A4" w14:textId="559AC2DB" w:rsidR="00CA3B1E" w:rsidRDefault="00CA3B1E">
          <w:pPr>
            <w:pStyle w:val="Verzeichnis1"/>
            <w:rPr>
              <w:rFonts w:asciiTheme="minorHAnsi" w:eastAsiaTheme="minorEastAsia" w:hAnsiTheme="minorHAnsi"/>
              <w:noProof/>
              <w:kern w:val="2"/>
              <w:sz w:val="22"/>
              <w:lang w:val="de-AT" w:eastAsia="de-AT"/>
              <w14:ligatures w14:val="standardContextual"/>
            </w:rPr>
          </w:pPr>
          <w:hyperlink w:anchor="_Toc145327940" w:history="1">
            <w:r w:rsidRPr="00F96096">
              <w:rPr>
                <w:rStyle w:val="Hyperlink"/>
                <w:noProof/>
              </w:rPr>
              <w:t>Literaturverzeichnis</w:t>
            </w:r>
            <w:r>
              <w:rPr>
                <w:noProof/>
                <w:webHidden/>
              </w:rPr>
              <w:tab/>
            </w:r>
            <w:r>
              <w:rPr>
                <w:noProof/>
                <w:webHidden/>
              </w:rPr>
              <w:fldChar w:fldCharType="begin"/>
            </w:r>
            <w:r>
              <w:rPr>
                <w:noProof/>
                <w:webHidden/>
              </w:rPr>
              <w:instrText xml:space="preserve"> PAGEREF _Toc145327940 \h </w:instrText>
            </w:r>
            <w:r>
              <w:rPr>
                <w:noProof/>
                <w:webHidden/>
              </w:rPr>
            </w:r>
            <w:r>
              <w:rPr>
                <w:noProof/>
                <w:webHidden/>
              </w:rPr>
              <w:fldChar w:fldCharType="separate"/>
            </w:r>
            <w:r>
              <w:rPr>
                <w:noProof/>
                <w:webHidden/>
              </w:rPr>
              <w:t>3</w:t>
            </w:r>
            <w:r>
              <w:rPr>
                <w:noProof/>
                <w:webHidden/>
              </w:rPr>
              <w:fldChar w:fldCharType="end"/>
            </w:r>
          </w:hyperlink>
        </w:p>
        <w:p w14:paraId="47010E9E" w14:textId="251E9E57" w:rsidR="00CA3B1E" w:rsidRDefault="00CA3B1E">
          <w:pPr>
            <w:pStyle w:val="Verzeichnis1"/>
            <w:rPr>
              <w:rFonts w:asciiTheme="minorHAnsi" w:eastAsiaTheme="minorEastAsia" w:hAnsiTheme="minorHAnsi"/>
              <w:noProof/>
              <w:kern w:val="2"/>
              <w:sz w:val="22"/>
              <w:lang w:val="de-AT" w:eastAsia="de-AT"/>
              <w14:ligatures w14:val="standardContextual"/>
            </w:rPr>
          </w:pPr>
          <w:hyperlink w:anchor="_Toc145327941" w:history="1">
            <w:r w:rsidRPr="00F96096">
              <w:rPr>
                <w:rStyle w:val="Hyperlink"/>
                <w:noProof/>
                <w:lang w:val="en-GB"/>
              </w:rPr>
              <w:t>Anhang [Als Beispiel]</w:t>
            </w:r>
            <w:r>
              <w:rPr>
                <w:noProof/>
                <w:webHidden/>
              </w:rPr>
              <w:tab/>
            </w:r>
            <w:r>
              <w:rPr>
                <w:noProof/>
                <w:webHidden/>
              </w:rPr>
              <w:fldChar w:fldCharType="begin"/>
            </w:r>
            <w:r>
              <w:rPr>
                <w:noProof/>
                <w:webHidden/>
              </w:rPr>
              <w:instrText xml:space="preserve"> PAGEREF _Toc145327941 \h </w:instrText>
            </w:r>
            <w:r>
              <w:rPr>
                <w:noProof/>
                <w:webHidden/>
              </w:rPr>
            </w:r>
            <w:r>
              <w:rPr>
                <w:noProof/>
                <w:webHidden/>
              </w:rPr>
              <w:fldChar w:fldCharType="separate"/>
            </w:r>
            <w:r>
              <w:rPr>
                <w:noProof/>
                <w:webHidden/>
              </w:rPr>
              <w:t>5</w:t>
            </w:r>
            <w:r>
              <w:rPr>
                <w:noProof/>
                <w:webHidden/>
              </w:rPr>
              <w:fldChar w:fldCharType="end"/>
            </w:r>
          </w:hyperlink>
        </w:p>
        <w:p w14:paraId="0E9A917A" w14:textId="2B00E618" w:rsidR="00CA3B1E" w:rsidRDefault="00CA3B1E">
          <w:pPr>
            <w:pStyle w:val="Verzeichnis2"/>
            <w:rPr>
              <w:rFonts w:asciiTheme="minorHAnsi" w:eastAsiaTheme="minorEastAsia" w:hAnsiTheme="minorHAnsi"/>
              <w:noProof/>
              <w:kern w:val="2"/>
              <w:sz w:val="22"/>
              <w:lang w:val="de-AT" w:eastAsia="de-AT"/>
              <w14:ligatures w14:val="standardContextual"/>
            </w:rPr>
          </w:pPr>
          <w:hyperlink w:anchor="_Toc145327942" w:history="1">
            <w:r w:rsidRPr="00F96096">
              <w:rPr>
                <w:rStyle w:val="Hyperlink"/>
                <w:noProof/>
                <w:lang w:val="en-GB"/>
              </w:rPr>
              <w:t>1.</w:t>
            </w:r>
            <w:r>
              <w:rPr>
                <w:rFonts w:asciiTheme="minorHAnsi" w:eastAsiaTheme="minorEastAsia" w:hAnsiTheme="minorHAnsi"/>
                <w:noProof/>
                <w:kern w:val="2"/>
                <w:sz w:val="22"/>
                <w:lang w:val="de-AT" w:eastAsia="de-AT"/>
                <w14:ligatures w14:val="standardContextual"/>
              </w:rPr>
              <w:tab/>
            </w:r>
            <w:r w:rsidRPr="00F96096">
              <w:rPr>
                <w:rStyle w:val="Hyperlink"/>
                <w:noProof/>
                <w:lang w:val="en-GB"/>
              </w:rPr>
              <w:t>Interviewleitfaden</w:t>
            </w:r>
            <w:r>
              <w:rPr>
                <w:noProof/>
                <w:webHidden/>
              </w:rPr>
              <w:tab/>
            </w:r>
            <w:r>
              <w:rPr>
                <w:noProof/>
                <w:webHidden/>
              </w:rPr>
              <w:fldChar w:fldCharType="begin"/>
            </w:r>
            <w:r>
              <w:rPr>
                <w:noProof/>
                <w:webHidden/>
              </w:rPr>
              <w:instrText xml:space="preserve"> PAGEREF _Toc145327942 \h </w:instrText>
            </w:r>
            <w:r>
              <w:rPr>
                <w:noProof/>
                <w:webHidden/>
              </w:rPr>
            </w:r>
            <w:r>
              <w:rPr>
                <w:noProof/>
                <w:webHidden/>
              </w:rPr>
              <w:fldChar w:fldCharType="separate"/>
            </w:r>
            <w:r>
              <w:rPr>
                <w:noProof/>
                <w:webHidden/>
              </w:rPr>
              <w:t>5</w:t>
            </w:r>
            <w:r>
              <w:rPr>
                <w:noProof/>
                <w:webHidden/>
              </w:rPr>
              <w:fldChar w:fldCharType="end"/>
            </w:r>
          </w:hyperlink>
        </w:p>
        <w:p w14:paraId="6C5B5233" w14:textId="50ED54B6" w:rsidR="00995D09" w:rsidRDefault="00995D09" w:rsidP="00BD3864">
          <w:pPr>
            <w:pStyle w:val="Verzeichnis2"/>
            <w:ind w:left="0"/>
          </w:pPr>
          <w:r>
            <w:rPr>
              <w:b/>
              <w:bCs/>
            </w:rPr>
            <w:fldChar w:fldCharType="end"/>
          </w:r>
        </w:p>
      </w:sdtContent>
    </w:sdt>
    <w:p w14:paraId="7D49FE92" w14:textId="77777777" w:rsidR="00474BFA" w:rsidRDefault="004332DE">
      <w:pPr>
        <w:spacing w:before="0" w:after="160" w:line="259" w:lineRule="auto"/>
        <w:jc w:val="left"/>
        <w:sectPr w:rsidR="00474BFA" w:rsidSect="00D566C7">
          <w:footerReference w:type="default" r:id="rId14"/>
          <w:pgSz w:w="11906" w:h="16838"/>
          <w:pgMar w:top="1417" w:right="1558" w:bottom="1134" w:left="1417" w:header="708" w:footer="708" w:gutter="0"/>
          <w:pgNumType w:fmt="lowerRoman" w:start="1"/>
          <w:cols w:space="708"/>
          <w:docGrid w:linePitch="360"/>
        </w:sectPr>
      </w:pPr>
      <w:bookmarkStart w:id="7" w:name="_Hlk86239068"/>
      <w:r>
        <w:br w:type="page"/>
      </w:r>
    </w:p>
    <w:p w14:paraId="6347D8B1" w14:textId="524353FB" w:rsidR="00966A58" w:rsidRDefault="00966A58" w:rsidP="00966A58">
      <w:pPr>
        <w:pStyle w:val="berschrift1"/>
      </w:pPr>
      <w:bookmarkStart w:id="8" w:name="_Toc145327929"/>
      <w:r>
        <w:lastRenderedPageBreak/>
        <w:t>Abbildungsverzeichnis</w:t>
      </w:r>
      <w:bookmarkEnd w:id="8"/>
    </w:p>
    <w:p w14:paraId="3C548FB1" w14:textId="2894F550" w:rsidR="00474BFA" w:rsidRDefault="00966A58">
      <w:pPr>
        <w:pStyle w:val="Abbildungsverzeichnis"/>
        <w:tabs>
          <w:tab w:val="right" w:leader="dot" w:pos="8921"/>
        </w:tabs>
        <w:rPr>
          <w:rFonts w:asciiTheme="minorHAnsi" w:eastAsiaTheme="minorEastAsia" w:hAnsiTheme="minorHAnsi"/>
          <w:noProof/>
          <w:sz w:val="22"/>
          <w:lang w:val="de-AT" w:eastAsia="de-AT"/>
        </w:rPr>
      </w:pPr>
      <w:r>
        <w:fldChar w:fldCharType="begin"/>
      </w:r>
      <w:r>
        <w:instrText xml:space="preserve"> TOC \h \z \c "Abbildung" </w:instrText>
      </w:r>
      <w:r>
        <w:fldChar w:fldCharType="separate"/>
      </w:r>
      <w:hyperlink r:id="rId15" w:anchor="_Toc87718112" w:history="1">
        <w:r w:rsidR="00474BFA" w:rsidRPr="00E109CE">
          <w:rPr>
            <w:rStyle w:val="Hyperlink"/>
            <w:noProof/>
          </w:rPr>
          <w:t>Abbildung 1: Deservingness Criteria; Welle 14 ACPP; Eigene Darstellung</w:t>
        </w:r>
        <w:r w:rsidR="00474BFA">
          <w:rPr>
            <w:noProof/>
            <w:webHidden/>
          </w:rPr>
          <w:tab/>
        </w:r>
        <w:r w:rsidR="00474BFA">
          <w:rPr>
            <w:noProof/>
            <w:webHidden/>
          </w:rPr>
          <w:fldChar w:fldCharType="begin"/>
        </w:r>
        <w:r w:rsidR="00474BFA">
          <w:rPr>
            <w:noProof/>
            <w:webHidden/>
          </w:rPr>
          <w:instrText xml:space="preserve"> PAGEREF _Toc87718112 \h </w:instrText>
        </w:r>
        <w:r w:rsidR="00474BFA">
          <w:rPr>
            <w:noProof/>
            <w:webHidden/>
          </w:rPr>
        </w:r>
        <w:r w:rsidR="00474BFA">
          <w:rPr>
            <w:noProof/>
            <w:webHidden/>
          </w:rPr>
          <w:fldChar w:fldCharType="separate"/>
        </w:r>
        <w:r w:rsidR="00B113E2">
          <w:rPr>
            <w:noProof/>
            <w:webHidden/>
          </w:rPr>
          <w:t>5</w:t>
        </w:r>
        <w:r w:rsidR="00474BFA">
          <w:rPr>
            <w:noProof/>
            <w:webHidden/>
          </w:rPr>
          <w:fldChar w:fldCharType="end"/>
        </w:r>
      </w:hyperlink>
    </w:p>
    <w:p w14:paraId="3F10A881" w14:textId="77777777" w:rsidR="00474BFA" w:rsidRDefault="00966A58" w:rsidP="00CF6FB9">
      <w:pPr>
        <w:pStyle w:val="berschrift1"/>
      </w:pPr>
      <w:r>
        <w:fldChar w:fldCharType="end"/>
      </w:r>
      <w:bookmarkStart w:id="9" w:name="_Toc145327930"/>
      <w:r>
        <w:t>Tabellenverzeichnis</w:t>
      </w:r>
      <w:bookmarkEnd w:id="9"/>
    </w:p>
    <w:p w14:paraId="5B7B1AF0" w14:textId="3E9E8657" w:rsidR="00F65A16" w:rsidRDefault="00474BFA">
      <w:pPr>
        <w:pStyle w:val="Abbildungsverzeichnis"/>
        <w:tabs>
          <w:tab w:val="right" w:leader="dot" w:pos="8921"/>
        </w:tabs>
        <w:rPr>
          <w:rFonts w:asciiTheme="minorHAnsi" w:eastAsiaTheme="minorEastAsia" w:hAnsiTheme="minorHAnsi"/>
          <w:noProof/>
          <w:sz w:val="22"/>
          <w:lang w:val="de-AT" w:eastAsia="de-AT"/>
        </w:rPr>
      </w:pPr>
      <w:r>
        <w:fldChar w:fldCharType="begin"/>
      </w:r>
      <w:r>
        <w:instrText xml:space="preserve"> TOC \h \z \c "Tabelle" </w:instrText>
      </w:r>
      <w:r>
        <w:fldChar w:fldCharType="separate"/>
      </w:r>
      <w:hyperlink w:anchor="_Toc87893333" w:history="1">
        <w:r w:rsidR="00F65A16" w:rsidRPr="0091043E">
          <w:rPr>
            <w:rStyle w:val="Hyperlink"/>
            <w:noProof/>
          </w:rPr>
          <w:t>Tabelle 2: Übersicht Befragte</w:t>
        </w:r>
        <w:r w:rsidR="00F65A16">
          <w:rPr>
            <w:noProof/>
            <w:webHidden/>
          </w:rPr>
          <w:tab/>
        </w:r>
        <w:r w:rsidR="00F65A16">
          <w:rPr>
            <w:noProof/>
            <w:webHidden/>
          </w:rPr>
          <w:fldChar w:fldCharType="begin"/>
        </w:r>
        <w:r w:rsidR="00F65A16">
          <w:rPr>
            <w:noProof/>
            <w:webHidden/>
          </w:rPr>
          <w:instrText xml:space="preserve"> PAGEREF _Toc87893333 \h </w:instrText>
        </w:r>
        <w:r w:rsidR="00F65A16">
          <w:rPr>
            <w:noProof/>
            <w:webHidden/>
          </w:rPr>
        </w:r>
        <w:r w:rsidR="00F65A16">
          <w:rPr>
            <w:noProof/>
            <w:webHidden/>
          </w:rPr>
          <w:fldChar w:fldCharType="separate"/>
        </w:r>
        <w:r w:rsidR="00B113E2">
          <w:rPr>
            <w:noProof/>
            <w:webHidden/>
          </w:rPr>
          <w:t>14</w:t>
        </w:r>
        <w:r w:rsidR="00F65A16">
          <w:rPr>
            <w:noProof/>
            <w:webHidden/>
          </w:rPr>
          <w:fldChar w:fldCharType="end"/>
        </w:r>
      </w:hyperlink>
    </w:p>
    <w:p w14:paraId="54E81CE3" w14:textId="24FB65BF" w:rsidR="00966A58" w:rsidRDefault="00474BFA" w:rsidP="00207F9E">
      <w:r>
        <w:fldChar w:fldCharType="end"/>
      </w:r>
    </w:p>
    <w:p w14:paraId="53E39C00" w14:textId="77777777" w:rsidR="00966A58" w:rsidRPr="00966A58" w:rsidRDefault="00966A58" w:rsidP="00966A58">
      <w:pPr>
        <w:sectPr w:rsidR="00966A58" w:rsidRPr="00966A58" w:rsidSect="00CF6FB9">
          <w:footerReference w:type="default" r:id="rId16"/>
          <w:pgSz w:w="11906" w:h="16838"/>
          <w:pgMar w:top="1417" w:right="1558" w:bottom="1134" w:left="1417" w:header="708" w:footer="708" w:gutter="0"/>
          <w:pgNumType w:fmt="lowerRoman" w:start="1"/>
          <w:cols w:space="708"/>
          <w:docGrid w:linePitch="360"/>
        </w:sectPr>
      </w:pPr>
    </w:p>
    <w:p w14:paraId="3C270874" w14:textId="45FBE852" w:rsidR="0031659F" w:rsidRDefault="00CA3B1E" w:rsidP="009E1062">
      <w:pPr>
        <w:pStyle w:val="berschrift1"/>
        <w:numPr>
          <w:ilvl w:val="0"/>
          <w:numId w:val="2"/>
        </w:numPr>
        <w:spacing w:before="120" w:after="120"/>
        <w:ind w:left="284"/>
      </w:pPr>
      <w:bookmarkStart w:id="10" w:name="_Toc145327931"/>
      <w:r>
        <w:rPr>
          <w:noProof/>
        </w:rPr>
        <w:lastRenderedPageBreak/>
        <mc:AlternateContent>
          <mc:Choice Requires="wps">
            <w:drawing>
              <wp:anchor distT="0" distB="0" distL="114300" distR="114300" simplePos="0" relativeHeight="251662336" behindDoc="0" locked="0" layoutInCell="1" allowOverlap="1" wp14:anchorId="6A8D7C85" wp14:editId="61C5B72B">
                <wp:simplePos x="0" y="0"/>
                <wp:positionH relativeFrom="column">
                  <wp:posOffset>-635</wp:posOffset>
                </wp:positionH>
                <wp:positionV relativeFrom="paragraph">
                  <wp:posOffset>3505200</wp:posOffset>
                </wp:positionV>
                <wp:extent cx="6231890" cy="635"/>
                <wp:effectExtent l="0" t="0" r="0" b="0"/>
                <wp:wrapSquare wrapText="bothSides"/>
                <wp:docPr id="1575727512" name="Textfeld 1"/>
                <wp:cNvGraphicFramePr/>
                <a:graphic xmlns:a="http://schemas.openxmlformats.org/drawingml/2006/main">
                  <a:graphicData uri="http://schemas.microsoft.com/office/word/2010/wordprocessingShape">
                    <wps:wsp>
                      <wps:cNvSpPr txBox="1"/>
                      <wps:spPr>
                        <a:xfrm>
                          <a:off x="0" y="0"/>
                          <a:ext cx="6231890" cy="635"/>
                        </a:xfrm>
                        <a:prstGeom prst="rect">
                          <a:avLst/>
                        </a:prstGeom>
                        <a:solidFill>
                          <a:prstClr val="white"/>
                        </a:solidFill>
                        <a:ln>
                          <a:noFill/>
                        </a:ln>
                      </wps:spPr>
                      <wps:txbx>
                        <w:txbxContent>
                          <w:p w14:paraId="7B6C93C0" w14:textId="1A80BA91" w:rsidR="00CA3B1E" w:rsidRPr="00533D4F" w:rsidRDefault="00CA3B1E" w:rsidP="00CA3B1E">
                            <w:pPr>
                              <w:pStyle w:val="Beschriftung"/>
                              <w:jc w:val="right"/>
                            </w:pPr>
                            <w:r>
                              <w:t xml:space="preserve">Abbildung </w:t>
                            </w:r>
                            <w:r>
                              <w:fldChar w:fldCharType="begin"/>
                            </w:r>
                            <w:r>
                              <w:instrText xml:space="preserve"> SEQ Abbildung \* ARABIC </w:instrText>
                            </w:r>
                            <w:r>
                              <w:fldChar w:fldCharType="separate"/>
                            </w:r>
                            <w:r>
                              <w:rPr>
                                <w:noProof/>
                              </w:rPr>
                              <w:t>1</w:t>
                            </w:r>
                            <w:r>
                              <w:fldChar w:fldCharType="end"/>
                            </w:r>
                            <w:r w:rsidRPr="00FD2EE9">
                              <w:t xml:space="preserve">: </w:t>
                            </w:r>
                            <w:proofErr w:type="spellStart"/>
                            <w:r w:rsidRPr="00FD2EE9">
                              <w:t>Deservingness</w:t>
                            </w:r>
                            <w:proofErr w:type="spellEnd"/>
                            <w:r w:rsidRPr="00FD2EE9">
                              <w:t xml:space="preserve"> </w:t>
                            </w:r>
                            <w:proofErr w:type="spellStart"/>
                            <w:r w:rsidRPr="00FD2EE9">
                              <w:t>Criteria</w:t>
                            </w:r>
                            <w:proofErr w:type="spellEnd"/>
                            <w:r w:rsidRPr="00FD2EE9">
                              <w:t>; Welle 14 ACPP; Eigene Darstellung</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A8D7C85" id="_x0000_t202" coordsize="21600,21600" o:spt="202" path="m,l,21600r21600,l21600,xe">
                <v:stroke joinstyle="miter"/>
                <v:path gradientshapeok="t" o:connecttype="rect"/>
              </v:shapetype>
              <v:shape id="Textfeld 1" o:spid="_x0000_s1026" type="#_x0000_t202" style="position:absolute;left:0;text-align:left;margin-left:-.05pt;margin-top:276pt;width:490.7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" stroked="f">
                <v:textbox style="mso-fit-shape-to-text:t" inset="0,0,0,0">
                  <w:txbxContent>
                    <w:p w14:paraId="7B6C93C0" w14:textId="1A80BA91" w:rsidR="00CA3B1E" w:rsidRPr="00533D4F" w:rsidRDefault="00CA3B1E" w:rsidP="00CA3B1E">
                      <w:pPr>
                        <w:pStyle w:val="Beschriftung"/>
                        <w:jc w:val="right"/>
                      </w:pPr>
                      <w:r>
                        <w:t xml:space="preserve">Abbildung </w:t>
                      </w:r>
                      <w:r>
                        <w:fldChar w:fldCharType="begin"/>
                      </w:r>
                      <w:r>
                        <w:instrText xml:space="preserve"> SEQ Abbildung \* ARABIC </w:instrText>
                      </w:r>
                      <w:r>
                        <w:fldChar w:fldCharType="separate"/>
                      </w:r>
                      <w:r>
                        <w:rPr>
                          <w:noProof/>
                        </w:rPr>
                        <w:t>1</w:t>
                      </w:r>
                      <w:r>
                        <w:fldChar w:fldCharType="end"/>
                      </w:r>
                      <w:r w:rsidRPr="00FD2EE9">
                        <w:t xml:space="preserve">: </w:t>
                      </w:r>
                      <w:proofErr w:type="spellStart"/>
                      <w:r w:rsidRPr="00FD2EE9">
                        <w:t>Deservingness</w:t>
                      </w:r>
                      <w:proofErr w:type="spellEnd"/>
                      <w:r w:rsidRPr="00FD2EE9">
                        <w:t xml:space="preserve"> </w:t>
                      </w:r>
                      <w:proofErr w:type="spellStart"/>
                      <w:r w:rsidRPr="00FD2EE9">
                        <w:t>Criteria</w:t>
                      </w:r>
                      <w:proofErr w:type="spellEnd"/>
                      <w:r w:rsidRPr="00FD2EE9">
                        <w:t>; Welle 14 ACPP; Eigene Darstellung</w:t>
                      </w:r>
                    </w:p>
                  </w:txbxContent>
                </v:textbox>
                <w10:wrap type="square"/>
              </v:shape>
            </w:pict>
          </mc:Fallback>
        </mc:AlternateContent>
      </w:r>
      <w:r w:rsidR="007F7C9E">
        <w:t>Einleitung</w:t>
      </w:r>
      <w:bookmarkEnd w:id="10"/>
    </w:p>
    <w:p w14:paraId="25CC895D" w14:textId="0D3BB0D7" w:rsidR="00EC463D" w:rsidRPr="00C24EE0" w:rsidRDefault="00C24EE0" w:rsidP="00C24EE0">
      <w:pPr>
        <w:pStyle w:val="berschrift1"/>
        <w:numPr>
          <w:ilvl w:val="0"/>
          <w:numId w:val="2"/>
        </w:numPr>
        <w:ind w:left="284"/>
        <w:rPr>
          <w:lang w:val="de-AT"/>
        </w:rPr>
      </w:pPr>
      <w:bookmarkStart w:id="11" w:name="_Hlk86613953"/>
      <w:bookmarkStart w:id="12" w:name="_Toc145327932"/>
      <w:bookmarkEnd w:id="7"/>
      <w:r>
        <w:rPr>
          <w:lang w:val="de-AT"/>
        </w:rPr>
        <w:t>Kapitel 1</w:t>
      </w:r>
      <w:r w:rsidR="00EC463D">
        <w:rPr>
          <w:noProof/>
          <w:lang w:val="de-AT" w:eastAsia="de-AT"/>
        </w:rPr>
        <w:drawing>
          <wp:anchor distT="0" distB="0" distL="114300" distR="114300" simplePos="0" relativeHeight="251660288" behindDoc="0" locked="0" layoutInCell="1" allowOverlap="1" wp14:anchorId="700139EF" wp14:editId="29FE49BC">
            <wp:simplePos x="0" y="0"/>
            <wp:positionH relativeFrom="margin">
              <wp:posOffset>-635</wp:posOffset>
            </wp:positionH>
            <wp:positionV relativeFrom="margin">
              <wp:posOffset>75565</wp:posOffset>
            </wp:positionV>
            <wp:extent cx="6231890" cy="3427095"/>
            <wp:effectExtent l="0" t="0" r="16510" b="1905"/>
            <wp:wrapSquare wrapText="bothSides"/>
            <wp:docPr id="1" name="Diagramm 1">
              <a:extLst xmlns:a="http://schemas.openxmlformats.org/drawingml/2006/main">
                <a:ext uri="{FF2B5EF4-FFF2-40B4-BE49-F238E27FC236}">
                  <a16:creationId xmlns:a16="http://schemas.microsoft.com/office/drawing/2014/main" id="{973CE4D2-D85F-442F-8161-BB8FD03BB5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bookmarkEnd w:id="12"/>
    </w:p>
    <w:p w14:paraId="7B6C79E5" w14:textId="5B2A482F" w:rsidR="005A1EA3" w:rsidRDefault="00C24EE0" w:rsidP="00C24EE0">
      <w:pPr>
        <w:pStyle w:val="berschrift1"/>
        <w:numPr>
          <w:ilvl w:val="0"/>
          <w:numId w:val="2"/>
        </w:numPr>
        <w:ind w:left="284"/>
      </w:pPr>
      <w:bookmarkStart w:id="13" w:name="_Toc145327933"/>
      <w:r>
        <w:t>Kapitel 2</w:t>
      </w:r>
      <w:bookmarkEnd w:id="13"/>
    </w:p>
    <w:p w14:paraId="56541E6E" w14:textId="449EB425" w:rsidR="000539C8" w:rsidRDefault="00C24EE0" w:rsidP="000539C8">
      <w:pPr>
        <w:pStyle w:val="berschrift2"/>
        <w:numPr>
          <w:ilvl w:val="1"/>
          <w:numId w:val="2"/>
        </w:numPr>
      </w:pPr>
      <w:bookmarkStart w:id="14" w:name="_Hlk86586320"/>
      <w:bookmarkStart w:id="15" w:name="_Toc145327934"/>
      <w:r>
        <w:t>Unterkapitel</w:t>
      </w:r>
      <w:bookmarkEnd w:id="15"/>
      <w:r>
        <w:t xml:space="preserve"> </w:t>
      </w:r>
    </w:p>
    <w:p w14:paraId="22002F13" w14:textId="354DB47F" w:rsidR="00FA48EA" w:rsidRDefault="00C24EE0" w:rsidP="000539C8">
      <w:pPr>
        <w:pStyle w:val="berschrift2"/>
        <w:numPr>
          <w:ilvl w:val="1"/>
          <w:numId w:val="2"/>
        </w:numPr>
      </w:pPr>
      <w:bookmarkStart w:id="16" w:name="_Toc145327935"/>
      <w:r>
        <w:t>Unterkapitel</w:t>
      </w:r>
      <w:bookmarkEnd w:id="16"/>
    </w:p>
    <w:p w14:paraId="1B0ED207" w14:textId="11B125BE" w:rsidR="0077091C" w:rsidRDefault="00C24EE0" w:rsidP="00C24EE0">
      <w:pPr>
        <w:pStyle w:val="berschrift1"/>
        <w:numPr>
          <w:ilvl w:val="0"/>
          <w:numId w:val="2"/>
        </w:numPr>
        <w:spacing w:before="120" w:after="120"/>
        <w:ind w:left="284" w:hanging="357"/>
      </w:pPr>
      <w:bookmarkStart w:id="17" w:name="_Toc145327936"/>
      <w:bookmarkEnd w:id="11"/>
      <w:bookmarkEnd w:id="14"/>
      <w:r>
        <w:t>Kapitel 3</w:t>
      </w:r>
      <w:bookmarkEnd w:id="17"/>
    </w:p>
    <w:p w14:paraId="02013064" w14:textId="765DB017" w:rsidR="002837B4" w:rsidRPr="002837B4" w:rsidRDefault="00C24EE0" w:rsidP="008179BF">
      <w:pPr>
        <w:pStyle w:val="berschrift2"/>
        <w:numPr>
          <w:ilvl w:val="1"/>
          <w:numId w:val="2"/>
        </w:numPr>
      </w:pPr>
      <w:bookmarkStart w:id="18" w:name="_Toc145327937"/>
      <w:r>
        <w:t>Unterkapitel</w:t>
      </w:r>
      <w:bookmarkEnd w:id="18"/>
    </w:p>
    <w:p w14:paraId="38449A68" w14:textId="4B199E9C" w:rsidR="0067799D" w:rsidRDefault="00EC0E36" w:rsidP="0067799D">
      <w:r>
        <w:t xml:space="preserve">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348"/>
        <w:gridCol w:w="495"/>
        <w:gridCol w:w="709"/>
        <w:gridCol w:w="1276"/>
        <w:gridCol w:w="4961"/>
      </w:tblGrid>
      <w:tr w:rsidR="005F4176" w:rsidRPr="00663758" w14:paraId="35BE4FB8" w14:textId="77777777" w:rsidTr="005F4176">
        <w:trPr>
          <w:trHeight w:val="288"/>
        </w:trPr>
        <w:tc>
          <w:tcPr>
            <w:tcW w:w="1348" w:type="dxa"/>
            <w:shd w:val="clear" w:color="auto" w:fill="auto"/>
            <w:noWrap/>
            <w:vAlign w:val="bottom"/>
            <w:hideMark/>
          </w:tcPr>
          <w:p w14:paraId="73070E34" w14:textId="77777777" w:rsidR="005F4176" w:rsidRPr="00663758" w:rsidRDefault="005F4176" w:rsidP="00921BAF">
            <w:pPr>
              <w:spacing w:before="0" w:after="0" w:line="240" w:lineRule="auto"/>
              <w:jc w:val="center"/>
              <w:rPr>
                <w:rFonts w:ascii="Source Sans Pro SemiBold" w:eastAsia="Times New Roman" w:hAnsi="Source Sans Pro SemiBold" w:cs="Calibri"/>
                <w:color w:val="000000"/>
                <w:sz w:val="22"/>
                <w:lang w:val="de-AT" w:eastAsia="de-AT"/>
              </w:rPr>
            </w:pPr>
            <w:r w:rsidRPr="00663758">
              <w:rPr>
                <w:rFonts w:ascii="Source Sans Pro SemiBold" w:eastAsia="Times New Roman" w:hAnsi="Source Sans Pro SemiBold" w:cs="Calibri"/>
                <w:bCs/>
                <w:color w:val="000000"/>
                <w:sz w:val="22"/>
                <w:lang w:val="de-AT" w:eastAsia="de-AT"/>
              </w:rPr>
              <w:t>Bereich</w:t>
            </w:r>
          </w:p>
        </w:tc>
        <w:tc>
          <w:tcPr>
            <w:tcW w:w="495" w:type="dxa"/>
            <w:shd w:val="clear" w:color="auto" w:fill="auto"/>
            <w:noWrap/>
            <w:vAlign w:val="bottom"/>
            <w:hideMark/>
          </w:tcPr>
          <w:p w14:paraId="70B8D939" w14:textId="77777777" w:rsidR="005F4176" w:rsidRPr="00663758" w:rsidRDefault="005F4176" w:rsidP="00921BAF">
            <w:pPr>
              <w:spacing w:before="0" w:after="0" w:line="240" w:lineRule="auto"/>
              <w:jc w:val="left"/>
              <w:rPr>
                <w:rFonts w:ascii="Source Sans Pro SemiBold" w:eastAsia="Times New Roman" w:hAnsi="Source Sans Pro SemiBold" w:cs="Calibri"/>
                <w:color w:val="000000"/>
                <w:sz w:val="22"/>
                <w:lang w:val="de-AT" w:eastAsia="de-AT"/>
              </w:rPr>
            </w:pPr>
            <w:proofErr w:type="spellStart"/>
            <w:r w:rsidRPr="00663758">
              <w:rPr>
                <w:rFonts w:ascii="Source Sans Pro SemiBold" w:eastAsia="Times New Roman" w:hAnsi="Source Sans Pro SemiBold" w:cs="Calibri"/>
                <w:bCs/>
                <w:color w:val="000000"/>
                <w:sz w:val="22"/>
                <w:lang w:val="de-AT" w:eastAsia="de-AT"/>
              </w:rPr>
              <w:t>No</w:t>
            </w:r>
            <w:proofErr w:type="spellEnd"/>
            <w:r w:rsidRPr="00663758">
              <w:rPr>
                <w:rFonts w:ascii="Source Sans Pro SemiBold" w:eastAsia="Times New Roman" w:hAnsi="Source Sans Pro SemiBold" w:cs="Calibri"/>
                <w:bCs/>
                <w:color w:val="000000"/>
                <w:sz w:val="22"/>
                <w:lang w:val="de-AT" w:eastAsia="de-AT"/>
              </w:rPr>
              <w:t>.</w:t>
            </w:r>
          </w:p>
        </w:tc>
        <w:tc>
          <w:tcPr>
            <w:tcW w:w="709" w:type="dxa"/>
            <w:shd w:val="clear" w:color="auto" w:fill="auto"/>
            <w:noWrap/>
            <w:vAlign w:val="bottom"/>
            <w:hideMark/>
          </w:tcPr>
          <w:p w14:paraId="7E72551E" w14:textId="1918839E" w:rsidR="005F4176" w:rsidRPr="00663758" w:rsidRDefault="005F4176" w:rsidP="00921BAF">
            <w:pPr>
              <w:spacing w:before="0" w:after="0" w:line="240" w:lineRule="auto"/>
              <w:jc w:val="left"/>
              <w:rPr>
                <w:rFonts w:ascii="Source Sans Pro SemiBold" w:eastAsia="Times New Roman" w:hAnsi="Source Sans Pro SemiBold" w:cs="Calibri"/>
                <w:color w:val="000000"/>
                <w:sz w:val="22"/>
                <w:lang w:val="de-AT" w:eastAsia="de-AT"/>
              </w:rPr>
            </w:pPr>
            <w:r w:rsidRPr="00663758">
              <w:rPr>
                <w:rFonts w:ascii="Source Sans Pro SemiBold" w:eastAsia="Times New Roman" w:hAnsi="Source Sans Pro SemiBold" w:cs="Calibri"/>
                <w:bCs/>
                <w:color w:val="000000"/>
                <w:sz w:val="22"/>
                <w:lang w:val="de-AT" w:eastAsia="de-AT"/>
              </w:rPr>
              <w:t>Alter</w:t>
            </w:r>
          </w:p>
        </w:tc>
        <w:tc>
          <w:tcPr>
            <w:tcW w:w="1276" w:type="dxa"/>
            <w:shd w:val="clear" w:color="auto" w:fill="auto"/>
            <w:noWrap/>
            <w:vAlign w:val="bottom"/>
            <w:hideMark/>
          </w:tcPr>
          <w:p w14:paraId="03385205" w14:textId="77777777" w:rsidR="005F4176" w:rsidRPr="00663758" w:rsidRDefault="005F4176" w:rsidP="00921BAF">
            <w:pPr>
              <w:spacing w:before="0" w:after="0" w:line="240" w:lineRule="auto"/>
              <w:jc w:val="left"/>
              <w:rPr>
                <w:rFonts w:ascii="Source Sans Pro SemiBold" w:eastAsia="Times New Roman" w:hAnsi="Source Sans Pro SemiBold" w:cs="Calibri"/>
                <w:color w:val="000000"/>
                <w:sz w:val="22"/>
                <w:lang w:val="de-AT" w:eastAsia="de-AT"/>
              </w:rPr>
            </w:pPr>
            <w:r w:rsidRPr="00663758">
              <w:rPr>
                <w:rFonts w:ascii="Source Sans Pro SemiBold" w:eastAsia="Times New Roman" w:hAnsi="Source Sans Pro SemiBold" w:cs="Calibri"/>
                <w:color w:val="000000"/>
                <w:sz w:val="22"/>
                <w:lang w:val="de-AT" w:eastAsia="de-AT"/>
              </w:rPr>
              <w:t>Geschlecht</w:t>
            </w:r>
          </w:p>
        </w:tc>
        <w:tc>
          <w:tcPr>
            <w:tcW w:w="4961" w:type="dxa"/>
            <w:shd w:val="clear" w:color="auto" w:fill="auto"/>
            <w:noWrap/>
            <w:vAlign w:val="bottom"/>
            <w:hideMark/>
          </w:tcPr>
          <w:p w14:paraId="22AF2F82" w14:textId="77777777" w:rsidR="005F4176" w:rsidRPr="00663758" w:rsidRDefault="005F4176" w:rsidP="0067799D">
            <w:pPr>
              <w:spacing w:before="0" w:after="0" w:line="240" w:lineRule="auto"/>
              <w:jc w:val="left"/>
              <w:rPr>
                <w:rFonts w:ascii="Source Sans Pro SemiBold" w:eastAsia="Times New Roman" w:hAnsi="Source Sans Pro SemiBold" w:cs="Calibri"/>
                <w:color w:val="000000"/>
                <w:sz w:val="22"/>
                <w:lang w:val="de-AT" w:eastAsia="de-AT"/>
              </w:rPr>
            </w:pPr>
            <w:r w:rsidRPr="00663758">
              <w:rPr>
                <w:rFonts w:ascii="Source Sans Pro SemiBold" w:eastAsia="Times New Roman" w:hAnsi="Source Sans Pro SemiBold" w:cs="Calibri"/>
                <w:bCs/>
                <w:color w:val="000000"/>
                <w:sz w:val="22"/>
                <w:lang w:val="de-AT" w:eastAsia="de-AT"/>
              </w:rPr>
              <w:t>Beschäftigung</w:t>
            </w:r>
          </w:p>
        </w:tc>
      </w:tr>
      <w:tr w:rsidR="005F4176" w:rsidRPr="00663758" w14:paraId="4E184BFC" w14:textId="77777777" w:rsidTr="005F4176">
        <w:trPr>
          <w:trHeight w:val="288"/>
        </w:trPr>
        <w:tc>
          <w:tcPr>
            <w:tcW w:w="1348" w:type="dxa"/>
            <w:vMerge w:val="restart"/>
            <w:shd w:val="clear" w:color="auto" w:fill="auto"/>
            <w:noWrap/>
            <w:vAlign w:val="center"/>
            <w:hideMark/>
          </w:tcPr>
          <w:p w14:paraId="610506E1" w14:textId="34835E60" w:rsidR="005F4176" w:rsidRPr="00663758" w:rsidRDefault="00CA3B1E" w:rsidP="00921BAF">
            <w:pPr>
              <w:spacing w:before="0" w:after="0" w:line="240" w:lineRule="auto"/>
              <w:jc w:val="center"/>
              <w:rPr>
                <w:rFonts w:ascii="Source Sans Pro SemiBold" w:eastAsia="Times New Roman" w:hAnsi="Source Sans Pro SemiBold" w:cs="Calibri"/>
                <w:color w:val="000000"/>
                <w:sz w:val="22"/>
                <w:lang w:val="de-AT" w:eastAsia="de-AT"/>
              </w:rPr>
            </w:pPr>
            <w:r>
              <w:rPr>
                <w:rFonts w:ascii="Source Sans Pro SemiBold" w:eastAsia="Times New Roman" w:hAnsi="Source Sans Pro SemiBold" w:cs="Calibri"/>
                <w:bCs/>
                <w:color w:val="000000"/>
                <w:sz w:val="22"/>
                <w:lang w:val="de-AT" w:eastAsia="de-AT"/>
              </w:rPr>
              <w:t>XY</w:t>
            </w:r>
          </w:p>
        </w:tc>
        <w:tc>
          <w:tcPr>
            <w:tcW w:w="495" w:type="dxa"/>
            <w:shd w:val="clear" w:color="auto" w:fill="auto"/>
            <w:noWrap/>
            <w:vAlign w:val="center"/>
            <w:hideMark/>
          </w:tcPr>
          <w:p w14:paraId="18E5D90E" w14:textId="77777777" w:rsidR="005F4176" w:rsidRPr="00663758" w:rsidRDefault="005F4176" w:rsidP="00921BAF">
            <w:pPr>
              <w:spacing w:before="0" w:after="0" w:line="240" w:lineRule="auto"/>
              <w:jc w:val="center"/>
              <w:rPr>
                <w:rFonts w:eastAsia="Times New Roman" w:cs="Calibri"/>
                <w:color w:val="000000"/>
                <w:sz w:val="22"/>
                <w:lang w:val="de-AT" w:eastAsia="de-AT"/>
              </w:rPr>
            </w:pPr>
            <w:r w:rsidRPr="00663758">
              <w:rPr>
                <w:rFonts w:eastAsia="Times New Roman" w:cs="Calibri"/>
                <w:bCs/>
                <w:color w:val="000000"/>
                <w:sz w:val="22"/>
                <w:lang w:val="de-AT" w:eastAsia="de-AT"/>
              </w:rPr>
              <w:t>1</w:t>
            </w:r>
          </w:p>
        </w:tc>
        <w:tc>
          <w:tcPr>
            <w:tcW w:w="709" w:type="dxa"/>
            <w:shd w:val="clear" w:color="auto" w:fill="auto"/>
            <w:noWrap/>
            <w:vAlign w:val="center"/>
            <w:hideMark/>
          </w:tcPr>
          <w:p w14:paraId="44C4B677" w14:textId="6A9D7B63" w:rsidR="005F4176" w:rsidRPr="00663758" w:rsidRDefault="005F4176" w:rsidP="00921BAF">
            <w:pPr>
              <w:spacing w:before="0" w:after="0" w:line="240" w:lineRule="auto"/>
              <w:jc w:val="center"/>
              <w:rPr>
                <w:rFonts w:eastAsia="Times New Roman" w:cs="Calibri"/>
                <w:color w:val="000000"/>
                <w:sz w:val="22"/>
                <w:lang w:val="de-AT" w:eastAsia="de-AT"/>
              </w:rPr>
            </w:pPr>
            <w:r w:rsidRPr="00663758">
              <w:rPr>
                <w:rFonts w:eastAsia="Times New Roman" w:cs="Calibri"/>
                <w:color w:val="000000"/>
                <w:sz w:val="22"/>
                <w:lang w:val="de-AT" w:eastAsia="de-AT"/>
              </w:rPr>
              <w:t>28</w:t>
            </w:r>
          </w:p>
        </w:tc>
        <w:tc>
          <w:tcPr>
            <w:tcW w:w="1276" w:type="dxa"/>
            <w:shd w:val="clear" w:color="auto" w:fill="auto"/>
            <w:noWrap/>
            <w:vAlign w:val="center"/>
            <w:hideMark/>
          </w:tcPr>
          <w:p w14:paraId="4998DEE7" w14:textId="77777777" w:rsidR="005F4176" w:rsidRPr="00663758" w:rsidRDefault="005F4176" w:rsidP="00921BAF">
            <w:pPr>
              <w:spacing w:before="0" w:after="0" w:line="240" w:lineRule="auto"/>
              <w:jc w:val="center"/>
              <w:rPr>
                <w:rFonts w:eastAsia="Times New Roman" w:cs="Calibri"/>
                <w:color w:val="000000"/>
                <w:sz w:val="22"/>
                <w:lang w:val="de-AT" w:eastAsia="de-AT"/>
              </w:rPr>
            </w:pPr>
            <w:r w:rsidRPr="00663758">
              <w:rPr>
                <w:rFonts w:eastAsia="Times New Roman" w:cs="Calibri"/>
                <w:color w:val="000000"/>
                <w:sz w:val="22"/>
                <w:lang w:val="de-AT" w:eastAsia="de-AT"/>
              </w:rPr>
              <w:t>w</w:t>
            </w:r>
          </w:p>
        </w:tc>
        <w:tc>
          <w:tcPr>
            <w:tcW w:w="4961" w:type="dxa"/>
            <w:shd w:val="clear" w:color="auto" w:fill="auto"/>
            <w:noWrap/>
            <w:vAlign w:val="bottom"/>
            <w:hideMark/>
          </w:tcPr>
          <w:p w14:paraId="08AC1E6F" w14:textId="4DE87A48" w:rsidR="005F4176" w:rsidRPr="00663758" w:rsidRDefault="00CA3B1E" w:rsidP="0067799D">
            <w:pPr>
              <w:spacing w:before="0" w:after="0" w:line="240" w:lineRule="auto"/>
              <w:jc w:val="left"/>
              <w:rPr>
                <w:rFonts w:eastAsia="Times New Roman" w:cs="Calibri"/>
                <w:color w:val="000000"/>
                <w:sz w:val="22"/>
                <w:lang w:val="de-AT" w:eastAsia="de-AT"/>
              </w:rPr>
            </w:pPr>
            <w:r>
              <w:rPr>
                <w:rFonts w:eastAsia="Times New Roman" w:cs="Calibri"/>
                <w:color w:val="000000"/>
                <w:sz w:val="22"/>
                <w:lang w:val="de-AT" w:eastAsia="de-AT"/>
              </w:rPr>
              <w:t>X</w:t>
            </w:r>
          </w:p>
        </w:tc>
      </w:tr>
      <w:tr w:rsidR="005F4176" w:rsidRPr="00663758" w14:paraId="43CD7080" w14:textId="77777777" w:rsidTr="005F4176">
        <w:trPr>
          <w:trHeight w:val="288"/>
        </w:trPr>
        <w:tc>
          <w:tcPr>
            <w:tcW w:w="1348" w:type="dxa"/>
            <w:vMerge/>
            <w:vAlign w:val="center"/>
            <w:hideMark/>
          </w:tcPr>
          <w:p w14:paraId="1527DD37" w14:textId="77777777" w:rsidR="005F4176" w:rsidRPr="00663758" w:rsidRDefault="005F4176" w:rsidP="00921BAF">
            <w:pPr>
              <w:spacing w:before="0" w:after="0" w:line="240" w:lineRule="auto"/>
              <w:jc w:val="left"/>
              <w:rPr>
                <w:rFonts w:ascii="Source Sans Pro SemiBold" w:eastAsia="Times New Roman" w:hAnsi="Source Sans Pro SemiBold" w:cs="Calibri"/>
                <w:color w:val="000000"/>
                <w:sz w:val="22"/>
                <w:lang w:val="de-AT" w:eastAsia="de-AT"/>
              </w:rPr>
            </w:pPr>
          </w:p>
        </w:tc>
        <w:tc>
          <w:tcPr>
            <w:tcW w:w="495" w:type="dxa"/>
            <w:shd w:val="clear" w:color="auto" w:fill="auto"/>
            <w:noWrap/>
            <w:vAlign w:val="center"/>
            <w:hideMark/>
          </w:tcPr>
          <w:p w14:paraId="355E3237" w14:textId="77777777" w:rsidR="005F4176" w:rsidRPr="00663758" w:rsidRDefault="005F4176" w:rsidP="00921BAF">
            <w:pPr>
              <w:spacing w:before="0" w:after="0" w:line="240" w:lineRule="auto"/>
              <w:jc w:val="center"/>
              <w:rPr>
                <w:rFonts w:eastAsia="Times New Roman" w:cs="Calibri"/>
                <w:color w:val="000000"/>
                <w:sz w:val="22"/>
                <w:lang w:val="de-AT" w:eastAsia="de-AT"/>
              </w:rPr>
            </w:pPr>
            <w:r w:rsidRPr="00663758">
              <w:rPr>
                <w:rFonts w:eastAsia="Times New Roman" w:cs="Calibri"/>
                <w:bCs/>
                <w:color w:val="000000"/>
                <w:sz w:val="22"/>
                <w:lang w:val="de-AT" w:eastAsia="de-AT"/>
              </w:rPr>
              <w:t>2</w:t>
            </w:r>
          </w:p>
        </w:tc>
        <w:tc>
          <w:tcPr>
            <w:tcW w:w="709" w:type="dxa"/>
            <w:shd w:val="clear" w:color="auto" w:fill="auto"/>
            <w:noWrap/>
            <w:vAlign w:val="center"/>
            <w:hideMark/>
          </w:tcPr>
          <w:p w14:paraId="79B93A66" w14:textId="4FCE0951" w:rsidR="005F4176" w:rsidRPr="00663758" w:rsidRDefault="005F4176" w:rsidP="00921BAF">
            <w:pPr>
              <w:spacing w:before="0" w:after="0" w:line="240" w:lineRule="auto"/>
              <w:jc w:val="center"/>
              <w:rPr>
                <w:rFonts w:eastAsia="Times New Roman" w:cs="Calibri"/>
                <w:color w:val="000000"/>
                <w:sz w:val="22"/>
                <w:lang w:val="de-AT" w:eastAsia="de-AT"/>
              </w:rPr>
            </w:pPr>
            <w:r w:rsidRPr="00663758">
              <w:rPr>
                <w:rFonts w:eastAsia="Times New Roman" w:cs="Calibri"/>
                <w:color w:val="000000"/>
                <w:sz w:val="22"/>
                <w:lang w:val="de-AT" w:eastAsia="de-AT"/>
              </w:rPr>
              <w:t>35</w:t>
            </w:r>
          </w:p>
        </w:tc>
        <w:tc>
          <w:tcPr>
            <w:tcW w:w="1276" w:type="dxa"/>
            <w:shd w:val="clear" w:color="auto" w:fill="auto"/>
            <w:noWrap/>
            <w:vAlign w:val="center"/>
            <w:hideMark/>
          </w:tcPr>
          <w:p w14:paraId="520253C3" w14:textId="77777777" w:rsidR="005F4176" w:rsidRPr="00663758" w:rsidRDefault="005F4176" w:rsidP="00921BAF">
            <w:pPr>
              <w:spacing w:before="0" w:after="0" w:line="240" w:lineRule="auto"/>
              <w:jc w:val="center"/>
              <w:rPr>
                <w:rFonts w:eastAsia="Times New Roman" w:cs="Calibri"/>
                <w:color w:val="000000"/>
                <w:sz w:val="22"/>
                <w:lang w:val="de-AT" w:eastAsia="de-AT"/>
              </w:rPr>
            </w:pPr>
            <w:r w:rsidRPr="00663758">
              <w:rPr>
                <w:rFonts w:eastAsia="Times New Roman" w:cs="Calibri"/>
                <w:color w:val="000000"/>
                <w:sz w:val="22"/>
                <w:lang w:val="de-AT" w:eastAsia="de-AT"/>
              </w:rPr>
              <w:t>m</w:t>
            </w:r>
          </w:p>
        </w:tc>
        <w:tc>
          <w:tcPr>
            <w:tcW w:w="4961" w:type="dxa"/>
            <w:shd w:val="clear" w:color="auto" w:fill="auto"/>
            <w:noWrap/>
            <w:vAlign w:val="bottom"/>
            <w:hideMark/>
          </w:tcPr>
          <w:p w14:paraId="3E5451A8" w14:textId="472AD99A" w:rsidR="005F4176" w:rsidRPr="00663758" w:rsidRDefault="00CA3B1E" w:rsidP="0067799D">
            <w:pPr>
              <w:spacing w:before="0" w:after="0" w:line="240" w:lineRule="auto"/>
              <w:jc w:val="left"/>
              <w:rPr>
                <w:rFonts w:eastAsia="Times New Roman" w:cs="Calibri"/>
                <w:color w:val="000000"/>
                <w:sz w:val="22"/>
                <w:lang w:val="de-AT" w:eastAsia="de-AT"/>
              </w:rPr>
            </w:pPr>
            <w:r>
              <w:rPr>
                <w:rFonts w:eastAsia="Times New Roman" w:cs="Calibri"/>
                <w:color w:val="000000"/>
                <w:sz w:val="22"/>
                <w:lang w:val="de-AT" w:eastAsia="de-AT"/>
              </w:rPr>
              <w:t>z</w:t>
            </w:r>
          </w:p>
        </w:tc>
      </w:tr>
      <w:tr w:rsidR="005F4176" w:rsidRPr="00663758" w14:paraId="7D3DC212" w14:textId="77777777" w:rsidTr="005F4176">
        <w:trPr>
          <w:trHeight w:val="288"/>
        </w:trPr>
        <w:tc>
          <w:tcPr>
            <w:tcW w:w="1348" w:type="dxa"/>
            <w:vMerge/>
            <w:vAlign w:val="center"/>
            <w:hideMark/>
          </w:tcPr>
          <w:p w14:paraId="3B61A981" w14:textId="77777777" w:rsidR="005F4176" w:rsidRPr="00663758" w:rsidRDefault="005F4176" w:rsidP="00921BAF">
            <w:pPr>
              <w:spacing w:before="0" w:after="0" w:line="240" w:lineRule="auto"/>
              <w:jc w:val="left"/>
              <w:rPr>
                <w:rFonts w:ascii="Source Sans Pro SemiBold" w:eastAsia="Times New Roman" w:hAnsi="Source Sans Pro SemiBold" w:cs="Calibri"/>
                <w:color w:val="000000"/>
                <w:sz w:val="22"/>
                <w:lang w:val="de-AT" w:eastAsia="de-AT"/>
              </w:rPr>
            </w:pPr>
          </w:p>
        </w:tc>
        <w:tc>
          <w:tcPr>
            <w:tcW w:w="495" w:type="dxa"/>
            <w:shd w:val="clear" w:color="auto" w:fill="auto"/>
            <w:noWrap/>
            <w:vAlign w:val="center"/>
            <w:hideMark/>
          </w:tcPr>
          <w:p w14:paraId="2CB08CE3" w14:textId="77777777" w:rsidR="005F4176" w:rsidRPr="00663758" w:rsidRDefault="005F4176" w:rsidP="00921BAF">
            <w:pPr>
              <w:spacing w:before="0" w:after="0" w:line="240" w:lineRule="auto"/>
              <w:jc w:val="center"/>
              <w:rPr>
                <w:rFonts w:eastAsia="Times New Roman" w:cs="Calibri"/>
                <w:color w:val="000000"/>
                <w:sz w:val="22"/>
                <w:lang w:val="de-AT" w:eastAsia="de-AT"/>
              </w:rPr>
            </w:pPr>
            <w:r w:rsidRPr="00663758">
              <w:rPr>
                <w:rFonts w:eastAsia="Times New Roman" w:cs="Calibri"/>
                <w:bCs/>
                <w:color w:val="000000"/>
                <w:sz w:val="22"/>
                <w:lang w:val="de-AT" w:eastAsia="de-AT"/>
              </w:rPr>
              <w:t>3</w:t>
            </w:r>
          </w:p>
        </w:tc>
        <w:tc>
          <w:tcPr>
            <w:tcW w:w="709" w:type="dxa"/>
            <w:shd w:val="clear" w:color="auto" w:fill="auto"/>
            <w:noWrap/>
            <w:vAlign w:val="center"/>
            <w:hideMark/>
          </w:tcPr>
          <w:p w14:paraId="0C199DD6" w14:textId="2550FA4F" w:rsidR="005F4176" w:rsidRPr="00663758" w:rsidRDefault="005F4176" w:rsidP="00921BAF">
            <w:pPr>
              <w:spacing w:before="0" w:after="0" w:line="240" w:lineRule="auto"/>
              <w:jc w:val="center"/>
              <w:rPr>
                <w:rFonts w:eastAsia="Times New Roman" w:cs="Calibri"/>
                <w:color w:val="000000"/>
                <w:sz w:val="22"/>
                <w:lang w:val="de-AT" w:eastAsia="de-AT"/>
              </w:rPr>
            </w:pPr>
            <w:r w:rsidRPr="00663758">
              <w:rPr>
                <w:rFonts w:eastAsia="Times New Roman" w:cs="Calibri"/>
                <w:color w:val="000000"/>
                <w:sz w:val="22"/>
                <w:lang w:val="de-AT" w:eastAsia="de-AT"/>
              </w:rPr>
              <w:t>42</w:t>
            </w:r>
          </w:p>
        </w:tc>
        <w:tc>
          <w:tcPr>
            <w:tcW w:w="1276" w:type="dxa"/>
            <w:shd w:val="clear" w:color="auto" w:fill="auto"/>
            <w:noWrap/>
            <w:vAlign w:val="center"/>
            <w:hideMark/>
          </w:tcPr>
          <w:p w14:paraId="4DC8C527" w14:textId="77777777" w:rsidR="005F4176" w:rsidRPr="00663758" w:rsidRDefault="005F4176" w:rsidP="00921BAF">
            <w:pPr>
              <w:spacing w:before="0" w:after="0" w:line="240" w:lineRule="auto"/>
              <w:jc w:val="center"/>
              <w:rPr>
                <w:rFonts w:eastAsia="Times New Roman" w:cs="Calibri"/>
                <w:color w:val="000000"/>
                <w:sz w:val="22"/>
                <w:lang w:val="de-AT" w:eastAsia="de-AT"/>
              </w:rPr>
            </w:pPr>
            <w:r w:rsidRPr="00663758">
              <w:rPr>
                <w:rFonts w:eastAsia="Times New Roman" w:cs="Calibri"/>
                <w:color w:val="000000"/>
                <w:sz w:val="22"/>
                <w:lang w:val="de-AT" w:eastAsia="de-AT"/>
              </w:rPr>
              <w:t>w</w:t>
            </w:r>
          </w:p>
        </w:tc>
        <w:tc>
          <w:tcPr>
            <w:tcW w:w="4961" w:type="dxa"/>
            <w:shd w:val="clear" w:color="auto" w:fill="auto"/>
            <w:noWrap/>
            <w:vAlign w:val="bottom"/>
            <w:hideMark/>
          </w:tcPr>
          <w:p w14:paraId="2A403BAA" w14:textId="3941C808" w:rsidR="005F4176" w:rsidRPr="00663758" w:rsidRDefault="00CA3B1E" w:rsidP="0067799D">
            <w:pPr>
              <w:spacing w:before="0" w:after="0" w:line="240" w:lineRule="auto"/>
              <w:jc w:val="left"/>
              <w:rPr>
                <w:rFonts w:eastAsia="Times New Roman" w:cs="Calibri"/>
                <w:color w:val="000000"/>
                <w:sz w:val="22"/>
                <w:lang w:val="de-AT" w:eastAsia="de-AT"/>
              </w:rPr>
            </w:pPr>
            <w:r>
              <w:rPr>
                <w:rFonts w:eastAsia="Times New Roman" w:cs="Calibri"/>
                <w:color w:val="000000"/>
                <w:sz w:val="22"/>
                <w:lang w:val="de-AT" w:eastAsia="de-AT"/>
              </w:rPr>
              <w:t>y</w:t>
            </w:r>
          </w:p>
        </w:tc>
      </w:tr>
      <w:tr w:rsidR="005F4176" w:rsidRPr="00663758" w14:paraId="2010CECC" w14:textId="77777777" w:rsidTr="005F4176">
        <w:trPr>
          <w:trHeight w:val="300"/>
        </w:trPr>
        <w:tc>
          <w:tcPr>
            <w:tcW w:w="1348" w:type="dxa"/>
            <w:vMerge/>
            <w:vAlign w:val="center"/>
            <w:hideMark/>
          </w:tcPr>
          <w:p w14:paraId="454B1A29" w14:textId="77777777" w:rsidR="005F4176" w:rsidRPr="00663758" w:rsidRDefault="005F4176" w:rsidP="00921BAF">
            <w:pPr>
              <w:spacing w:before="0" w:after="0" w:line="240" w:lineRule="auto"/>
              <w:jc w:val="left"/>
              <w:rPr>
                <w:rFonts w:ascii="Source Sans Pro SemiBold" w:eastAsia="Times New Roman" w:hAnsi="Source Sans Pro SemiBold" w:cs="Calibri"/>
                <w:color w:val="000000"/>
                <w:sz w:val="22"/>
                <w:lang w:val="de-AT" w:eastAsia="de-AT"/>
              </w:rPr>
            </w:pPr>
          </w:p>
        </w:tc>
        <w:tc>
          <w:tcPr>
            <w:tcW w:w="495" w:type="dxa"/>
            <w:shd w:val="clear" w:color="auto" w:fill="auto"/>
            <w:noWrap/>
            <w:vAlign w:val="center"/>
            <w:hideMark/>
          </w:tcPr>
          <w:p w14:paraId="6D3766D7" w14:textId="77777777" w:rsidR="005F4176" w:rsidRPr="00663758" w:rsidRDefault="005F4176" w:rsidP="00921BAF">
            <w:pPr>
              <w:spacing w:before="0" w:after="0" w:line="240" w:lineRule="auto"/>
              <w:jc w:val="center"/>
              <w:rPr>
                <w:rFonts w:eastAsia="Times New Roman" w:cs="Calibri"/>
                <w:color w:val="000000"/>
                <w:sz w:val="22"/>
                <w:lang w:val="de-AT" w:eastAsia="de-AT"/>
              </w:rPr>
            </w:pPr>
            <w:r w:rsidRPr="00663758">
              <w:rPr>
                <w:rFonts w:eastAsia="Times New Roman" w:cs="Calibri"/>
                <w:bCs/>
                <w:color w:val="000000"/>
                <w:sz w:val="22"/>
                <w:lang w:val="de-AT" w:eastAsia="de-AT"/>
              </w:rPr>
              <w:t>4</w:t>
            </w:r>
          </w:p>
        </w:tc>
        <w:tc>
          <w:tcPr>
            <w:tcW w:w="709" w:type="dxa"/>
            <w:shd w:val="clear" w:color="auto" w:fill="auto"/>
            <w:noWrap/>
            <w:vAlign w:val="center"/>
            <w:hideMark/>
          </w:tcPr>
          <w:p w14:paraId="01713F0B" w14:textId="342CAA2C" w:rsidR="005F4176" w:rsidRPr="00663758" w:rsidRDefault="005F4176" w:rsidP="00921BAF">
            <w:pPr>
              <w:spacing w:before="0" w:after="0" w:line="240" w:lineRule="auto"/>
              <w:jc w:val="center"/>
              <w:rPr>
                <w:rFonts w:eastAsia="Times New Roman" w:cs="Calibri"/>
                <w:color w:val="000000"/>
                <w:sz w:val="22"/>
                <w:lang w:val="de-AT" w:eastAsia="de-AT"/>
              </w:rPr>
            </w:pPr>
            <w:r w:rsidRPr="00663758">
              <w:rPr>
                <w:rFonts w:eastAsia="Times New Roman" w:cs="Calibri"/>
                <w:color w:val="000000"/>
                <w:sz w:val="22"/>
                <w:lang w:val="de-AT" w:eastAsia="de-AT"/>
              </w:rPr>
              <w:t>55</w:t>
            </w:r>
          </w:p>
        </w:tc>
        <w:tc>
          <w:tcPr>
            <w:tcW w:w="1276" w:type="dxa"/>
            <w:shd w:val="clear" w:color="auto" w:fill="auto"/>
            <w:noWrap/>
            <w:vAlign w:val="center"/>
            <w:hideMark/>
          </w:tcPr>
          <w:p w14:paraId="708C4310" w14:textId="77777777" w:rsidR="005F4176" w:rsidRPr="00663758" w:rsidRDefault="005F4176" w:rsidP="00921BAF">
            <w:pPr>
              <w:spacing w:before="0" w:after="0" w:line="240" w:lineRule="auto"/>
              <w:jc w:val="center"/>
              <w:rPr>
                <w:rFonts w:eastAsia="Times New Roman" w:cs="Calibri"/>
                <w:color w:val="000000"/>
                <w:sz w:val="22"/>
                <w:lang w:val="de-AT" w:eastAsia="de-AT"/>
              </w:rPr>
            </w:pPr>
            <w:r w:rsidRPr="00663758">
              <w:rPr>
                <w:rFonts w:eastAsia="Times New Roman" w:cs="Calibri"/>
                <w:color w:val="000000"/>
                <w:sz w:val="22"/>
                <w:lang w:val="de-AT" w:eastAsia="de-AT"/>
              </w:rPr>
              <w:t>m</w:t>
            </w:r>
          </w:p>
        </w:tc>
        <w:tc>
          <w:tcPr>
            <w:tcW w:w="4961" w:type="dxa"/>
            <w:shd w:val="clear" w:color="auto" w:fill="auto"/>
            <w:noWrap/>
            <w:vAlign w:val="bottom"/>
            <w:hideMark/>
          </w:tcPr>
          <w:p w14:paraId="4FF5B440" w14:textId="2229876C" w:rsidR="005F4176" w:rsidRPr="00663758" w:rsidRDefault="00CA3B1E" w:rsidP="0067799D">
            <w:pPr>
              <w:spacing w:before="0" w:after="0" w:line="240" w:lineRule="auto"/>
              <w:jc w:val="left"/>
              <w:rPr>
                <w:rFonts w:eastAsia="Times New Roman" w:cs="Calibri"/>
                <w:color w:val="000000"/>
                <w:sz w:val="22"/>
                <w:lang w:val="de-AT" w:eastAsia="de-AT"/>
              </w:rPr>
            </w:pPr>
            <w:proofErr w:type="spellStart"/>
            <w:r>
              <w:rPr>
                <w:rFonts w:eastAsia="Times New Roman" w:cs="Calibri"/>
                <w:color w:val="000000"/>
                <w:sz w:val="22"/>
                <w:lang w:val="de-AT" w:eastAsia="de-AT"/>
              </w:rPr>
              <w:t>asdf</w:t>
            </w:r>
            <w:proofErr w:type="spellEnd"/>
          </w:p>
        </w:tc>
      </w:tr>
      <w:tr w:rsidR="005F4176" w:rsidRPr="00663758" w14:paraId="20BE7A85" w14:textId="77777777" w:rsidTr="005F4176">
        <w:trPr>
          <w:trHeight w:val="588"/>
        </w:trPr>
        <w:tc>
          <w:tcPr>
            <w:tcW w:w="1348" w:type="dxa"/>
            <w:vMerge w:val="restart"/>
            <w:shd w:val="clear" w:color="auto" w:fill="auto"/>
            <w:noWrap/>
            <w:vAlign w:val="center"/>
            <w:hideMark/>
          </w:tcPr>
          <w:p w14:paraId="3FDA2FE4" w14:textId="581E1C8C" w:rsidR="005F4176" w:rsidRPr="00663758" w:rsidRDefault="00CA3B1E" w:rsidP="00921BAF">
            <w:pPr>
              <w:spacing w:before="0" w:after="0" w:line="240" w:lineRule="auto"/>
              <w:jc w:val="center"/>
              <w:rPr>
                <w:rFonts w:ascii="Source Sans Pro SemiBold" w:eastAsia="Times New Roman" w:hAnsi="Source Sans Pro SemiBold" w:cs="Calibri"/>
                <w:color w:val="000000"/>
                <w:sz w:val="22"/>
                <w:lang w:val="de-AT" w:eastAsia="de-AT"/>
              </w:rPr>
            </w:pPr>
            <w:r>
              <w:rPr>
                <w:rFonts w:ascii="Source Sans Pro SemiBold" w:eastAsia="Times New Roman" w:hAnsi="Source Sans Pro SemiBold" w:cs="Calibri"/>
                <w:bCs/>
                <w:color w:val="000000"/>
                <w:sz w:val="22"/>
                <w:lang w:val="de-AT" w:eastAsia="de-AT"/>
              </w:rPr>
              <w:t>Z</w:t>
            </w:r>
          </w:p>
        </w:tc>
        <w:tc>
          <w:tcPr>
            <w:tcW w:w="495" w:type="dxa"/>
            <w:shd w:val="clear" w:color="auto" w:fill="auto"/>
            <w:noWrap/>
            <w:vAlign w:val="center"/>
            <w:hideMark/>
          </w:tcPr>
          <w:p w14:paraId="306C181E" w14:textId="77777777" w:rsidR="005F4176" w:rsidRPr="00663758" w:rsidRDefault="005F4176" w:rsidP="00921BAF">
            <w:pPr>
              <w:spacing w:before="0" w:after="0" w:line="240" w:lineRule="auto"/>
              <w:jc w:val="center"/>
              <w:rPr>
                <w:rFonts w:eastAsia="Times New Roman" w:cs="Calibri"/>
                <w:color w:val="000000"/>
                <w:sz w:val="22"/>
                <w:lang w:val="de-AT" w:eastAsia="de-AT"/>
              </w:rPr>
            </w:pPr>
            <w:r w:rsidRPr="00663758">
              <w:rPr>
                <w:rFonts w:eastAsia="Times New Roman" w:cs="Calibri"/>
                <w:bCs/>
                <w:color w:val="000000"/>
                <w:sz w:val="22"/>
                <w:lang w:val="de-AT" w:eastAsia="de-AT"/>
              </w:rPr>
              <w:t>5</w:t>
            </w:r>
          </w:p>
        </w:tc>
        <w:tc>
          <w:tcPr>
            <w:tcW w:w="709" w:type="dxa"/>
            <w:shd w:val="clear" w:color="auto" w:fill="auto"/>
            <w:noWrap/>
            <w:vAlign w:val="center"/>
            <w:hideMark/>
          </w:tcPr>
          <w:p w14:paraId="3DE60C04" w14:textId="1B876C77" w:rsidR="005F4176" w:rsidRPr="00663758" w:rsidRDefault="005F4176" w:rsidP="00921BAF">
            <w:pPr>
              <w:spacing w:before="0" w:after="0" w:line="240" w:lineRule="auto"/>
              <w:jc w:val="center"/>
              <w:rPr>
                <w:rFonts w:eastAsia="Times New Roman" w:cs="Calibri"/>
                <w:color w:val="000000"/>
                <w:sz w:val="22"/>
                <w:lang w:val="de-AT" w:eastAsia="de-AT"/>
              </w:rPr>
            </w:pPr>
            <w:r w:rsidRPr="00663758">
              <w:rPr>
                <w:rFonts w:eastAsia="Times New Roman" w:cs="Calibri"/>
                <w:color w:val="000000"/>
                <w:sz w:val="22"/>
                <w:lang w:val="de-AT" w:eastAsia="de-AT"/>
              </w:rPr>
              <w:t>61</w:t>
            </w:r>
          </w:p>
        </w:tc>
        <w:tc>
          <w:tcPr>
            <w:tcW w:w="1276" w:type="dxa"/>
            <w:shd w:val="clear" w:color="auto" w:fill="auto"/>
            <w:noWrap/>
            <w:vAlign w:val="center"/>
            <w:hideMark/>
          </w:tcPr>
          <w:p w14:paraId="3D67DC7B" w14:textId="77777777" w:rsidR="005F4176" w:rsidRPr="00663758" w:rsidRDefault="005F4176" w:rsidP="00921BAF">
            <w:pPr>
              <w:spacing w:before="0" w:after="0" w:line="240" w:lineRule="auto"/>
              <w:jc w:val="center"/>
              <w:rPr>
                <w:rFonts w:eastAsia="Times New Roman" w:cs="Calibri"/>
                <w:color w:val="000000"/>
                <w:sz w:val="22"/>
                <w:lang w:val="de-AT" w:eastAsia="de-AT"/>
              </w:rPr>
            </w:pPr>
            <w:r w:rsidRPr="00663758">
              <w:rPr>
                <w:rFonts w:eastAsia="Times New Roman" w:cs="Calibri"/>
                <w:color w:val="000000"/>
                <w:sz w:val="22"/>
                <w:lang w:val="de-AT" w:eastAsia="de-AT"/>
              </w:rPr>
              <w:t>m</w:t>
            </w:r>
          </w:p>
        </w:tc>
        <w:tc>
          <w:tcPr>
            <w:tcW w:w="4961" w:type="dxa"/>
            <w:shd w:val="clear" w:color="auto" w:fill="auto"/>
            <w:vAlign w:val="bottom"/>
            <w:hideMark/>
          </w:tcPr>
          <w:p w14:paraId="54822B28" w14:textId="1677702B" w:rsidR="005F4176" w:rsidRPr="00663758" w:rsidRDefault="00CA3B1E" w:rsidP="0067799D">
            <w:pPr>
              <w:spacing w:before="0" w:after="0" w:line="240" w:lineRule="auto"/>
              <w:jc w:val="left"/>
              <w:rPr>
                <w:rFonts w:eastAsia="Times New Roman" w:cs="Calibri"/>
                <w:color w:val="000000"/>
                <w:sz w:val="22"/>
                <w:lang w:val="de-AT" w:eastAsia="de-AT"/>
              </w:rPr>
            </w:pPr>
            <w:r>
              <w:rPr>
                <w:rFonts w:eastAsia="Times New Roman" w:cs="Calibri"/>
                <w:color w:val="000000"/>
                <w:sz w:val="22"/>
                <w:lang w:val="de-AT" w:eastAsia="de-AT"/>
              </w:rPr>
              <w:t>AX</w:t>
            </w:r>
          </w:p>
        </w:tc>
      </w:tr>
      <w:tr w:rsidR="005F4176" w:rsidRPr="00663758" w14:paraId="092C6704" w14:textId="77777777" w:rsidTr="005F4176">
        <w:trPr>
          <w:trHeight w:val="288"/>
        </w:trPr>
        <w:tc>
          <w:tcPr>
            <w:tcW w:w="1348" w:type="dxa"/>
            <w:vMerge/>
            <w:vAlign w:val="center"/>
            <w:hideMark/>
          </w:tcPr>
          <w:p w14:paraId="466F03C0" w14:textId="77777777" w:rsidR="005F4176" w:rsidRPr="00663758" w:rsidRDefault="005F4176" w:rsidP="00921BAF">
            <w:pPr>
              <w:spacing w:before="0" w:after="0" w:line="240" w:lineRule="auto"/>
              <w:jc w:val="left"/>
              <w:rPr>
                <w:rFonts w:ascii="Source Sans Pro SemiBold" w:eastAsia="Times New Roman" w:hAnsi="Source Sans Pro SemiBold" w:cs="Calibri"/>
                <w:color w:val="000000"/>
                <w:sz w:val="22"/>
                <w:lang w:val="de-AT" w:eastAsia="de-AT"/>
              </w:rPr>
            </w:pPr>
          </w:p>
        </w:tc>
        <w:tc>
          <w:tcPr>
            <w:tcW w:w="495" w:type="dxa"/>
            <w:shd w:val="clear" w:color="auto" w:fill="auto"/>
            <w:noWrap/>
            <w:vAlign w:val="center"/>
            <w:hideMark/>
          </w:tcPr>
          <w:p w14:paraId="2BEFC8E0" w14:textId="77777777" w:rsidR="005F4176" w:rsidRPr="00663758" w:rsidRDefault="005F4176" w:rsidP="00921BAF">
            <w:pPr>
              <w:spacing w:before="0" w:after="0" w:line="240" w:lineRule="auto"/>
              <w:jc w:val="center"/>
              <w:rPr>
                <w:rFonts w:eastAsia="Times New Roman" w:cs="Calibri"/>
                <w:color w:val="000000"/>
                <w:sz w:val="22"/>
                <w:lang w:val="de-AT" w:eastAsia="de-AT"/>
              </w:rPr>
            </w:pPr>
            <w:r w:rsidRPr="00663758">
              <w:rPr>
                <w:rFonts w:eastAsia="Times New Roman" w:cs="Calibri"/>
                <w:bCs/>
                <w:color w:val="000000"/>
                <w:sz w:val="22"/>
                <w:lang w:val="de-AT" w:eastAsia="de-AT"/>
              </w:rPr>
              <w:t>6</w:t>
            </w:r>
          </w:p>
        </w:tc>
        <w:tc>
          <w:tcPr>
            <w:tcW w:w="709" w:type="dxa"/>
            <w:shd w:val="clear" w:color="auto" w:fill="auto"/>
            <w:noWrap/>
            <w:vAlign w:val="center"/>
            <w:hideMark/>
          </w:tcPr>
          <w:p w14:paraId="28F9F0F9" w14:textId="294B67C1" w:rsidR="005F4176" w:rsidRPr="00663758" w:rsidRDefault="005F4176" w:rsidP="00921BAF">
            <w:pPr>
              <w:spacing w:before="0" w:after="0" w:line="240" w:lineRule="auto"/>
              <w:jc w:val="center"/>
              <w:rPr>
                <w:rFonts w:eastAsia="Times New Roman" w:cs="Calibri"/>
                <w:color w:val="000000"/>
                <w:sz w:val="22"/>
                <w:lang w:val="de-AT" w:eastAsia="de-AT"/>
              </w:rPr>
            </w:pPr>
            <w:r w:rsidRPr="00663758">
              <w:rPr>
                <w:rFonts w:eastAsia="Times New Roman" w:cs="Calibri"/>
                <w:color w:val="000000"/>
                <w:sz w:val="22"/>
                <w:lang w:val="de-AT" w:eastAsia="de-AT"/>
              </w:rPr>
              <w:t>24</w:t>
            </w:r>
          </w:p>
        </w:tc>
        <w:tc>
          <w:tcPr>
            <w:tcW w:w="1276" w:type="dxa"/>
            <w:shd w:val="clear" w:color="auto" w:fill="auto"/>
            <w:noWrap/>
            <w:vAlign w:val="center"/>
            <w:hideMark/>
          </w:tcPr>
          <w:p w14:paraId="179E51C2" w14:textId="77777777" w:rsidR="005F4176" w:rsidRPr="00663758" w:rsidRDefault="005F4176" w:rsidP="00921BAF">
            <w:pPr>
              <w:spacing w:before="0" w:after="0" w:line="240" w:lineRule="auto"/>
              <w:jc w:val="center"/>
              <w:rPr>
                <w:rFonts w:eastAsia="Times New Roman" w:cs="Calibri"/>
                <w:color w:val="000000"/>
                <w:sz w:val="22"/>
                <w:lang w:val="de-AT" w:eastAsia="de-AT"/>
              </w:rPr>
            </w:pPr>
            <w:r w:rsidRPr="00663758">
              <w:rPr>
                <w:rFonts w:eastAsia="Times New Roman" w:cs="Calibri"/>
                <w:color w:val="000000"/>
                <w:sz w:val="22"/>
                <w:lang w:val="de-AT" w:eastAsia="de-AT"/>
              </w:rPr>
              <w:t>m</w:t>
            </w:r>
          </w:p>
        </w:tc>
        <w:tc>
          <w:tcPr>
            <w:tcW w:w="4961" w:type="dxa"/>
            <w:shd w:val="clear" w:color="auto" w:fill="auto"/>
            <w:noWrap/>
            <w:vAlign w:val="bottom"/>
            <w:hideMark/>
          </w:tcPr>
          <w:p w14:paraId="2FB33607" w14:textId="669DE3E8" w:rsidR="005F4176" w:rsidRPr="00663758" w:rsidRDefault="00CA3B1E" w:rsidP="0067799D">
            <w:pPr>
              <w:spacing w:before="0" w:after="0" w:line="240" w:lineRule="auto"/>
              <w:jc w:val="left"/>
              <w:rPr>
                <w:rFonts w:eastAsia="Times New Roman" w:cs="Calibri"/>
                <w:color w:val="000000"/>
                <w:sz w:val="22"/>
                <w:lang w:val="de-AT" w:eastAsia="de-AT"/>
              </w:rPr>
            </w:pPr>
            <w:proofErr w:type="spellStart"/>
            <w:r>
              <w:rPr>
                <w:rFonts w:eastAsia="Times New Roman" w:cs="Calibri"/>
                <w:color w:val="000000"/>
                <w:sz w:val="22"/>
                <w:lang w:val="de-AT" w:eastAsia="de-AT"/>
              </w:rPr>
              <w:t>awf</w:t>
            </w:r>
            <w:proofErr w:type="spellEnd"/>
          </w:p>
        </w:tc>
      </w:tr>
      <w:tr w:rsidR="005F4176" w:rsidRPr="00663758" w14:paraId="23E23924" w14:textId="77777777" w:rsidTr="005F4176">
        <w:trPr>
          <w:trHeight w:val="288"/>
        </w:trPr>
        <w:tc>
          <w:tcPr>
            <w:tcW w:w="1348" w:type="dxa"/>
            <w:vMerge/>
            <w:vAlign w:val="center"/>
            <w:hideMark/>
          </w:tcPr>
          <w:p w14:paraId="0778A7F9" w14:textId="77777777" w:rsidR="005F4176" w:rsidRPr="00663758" w:rsidRDefault="005F4176" w:rsidP="00921BAF">
            <w:pPr>
              <w:spacing w:before="0" w:after="0" w:line="240" w:lineRule="auto"/>
              <w:jc w:val="left"/>
              <w:rPr>
                <w:rFonts w:ascii="Source Sans Pro SemiBold" w:eastAsia="Times New Roman" w:hAnsi="Source Sans Pro SemiBold" w:cs="Calibri"/>
                <w:color w:val="000000"/>
                <w:sz w:val="22"/>
                <w:lang w:val="de-AT" w:eastAsia="de-AT"/>
              </w:rPr>
            </w:pPr>
          </w:p>
        </w:tc>
        <w:tc>
          <w:tcPr>
            <w:tcW w:w="495" w:type="dxa"/>
            <w:shd w:val="clear" w:color="auto" w:fill="auto"/>
            <w:noWrap/>
            <w:vAlign w:val="center"/>
            <w:hideMark/>
          </w:tcPr>
          <w:p w14:paraId="3AD0B2AE" w14:textId="77777777" w:rsidR="005F4176" w:rsidRPr="00663758" w:rsidRDefault="005F4176" w:rsidP="00921BAF">
            <w:pPr>
              <w:spacing w:before="0" w:after="0" w:line="240" w:lineRule="auto"/>
              <w:jc w:val="center"/>
              <w:rPr>
                <w:rFonts w:eastAsia="Times New Roman" w:cs="Calibri"/>
                <w:color w:val="000000"/>
                <w:sz w:val="22"/>
                <w:lang w:val="de-AT" w:eastAsia="de-AT"/>
              </w:rPr>
            </w:pPr>
            <w:r w:rsidRPr="00663758">
              <w:rPr>
                <w:rFonts w:eastAsia="Times New Roman" w:cs="Calibri"/>
                <w:bCs/>
                <w:color w:val="000000"/>
                <w:sz w:val="22"/>
                <w:lang w:val="de-AT" w:eastAsia="de-AT"/>
              </w:rPr>
              <w:t>7</w:t>
            </w:r>
          </w:p>
        </w:tc>
        <w:tc>
          <w:tcPr>
            <w:tcW w:w="709" w:type="dxa"/>
            <w:shd w:val="clear" w:color="auto" w:fill="auto"/>
            <w:noWrap/>
            <w:vAlign w:val="center"/>
            <w:hideMark/>
          </w:tcPr>
          <w:p w14:paraId="73639207" w14:textId="1C67D77D" w:rsidR="005F4176" w:rsidRPr="00663758" w:rsidRDefault="005F4176" w:rsidP="00921BAF">
            <w:pPr>
              <w:spacing w:before="0" w:after="0" w:line="240" w:lineRule="auto"/>
              <w:jc w:val="center"/>
              <w:rPr>
                <w:rFonts w:eastAsia="Times New Roman" w:cs="Calibri"/>
                <w:color w:val="000000"/>
                <w:sz w:val="22"/>
                <w:lang w:val="de-AT" w:eastAsia="de-AT"/>
              </w:rPr>
            </w:pPr>
            <w:r w:rsidRPr="00663758">
              <w:rPr>
                <w:rFonts w:eastAsia="Times New Roman" w:cs="Calibri"/>
                <w:color w:val="000000"/>
                <w:sz w:val="22"/>
                <w:lang w:val="de-AT" w:eastAsia="de-AT"/>
              </w:rPr>
              <w:t>26</w:t>
            </w:r>
          </w:p>
        </w:tc>
        <w:tc>
          <w:tcPr>
            <w:tcW w:w="1276" w:type="dxa"/>
            <w:shd w:val="clear" w:color="auto" w:fill="auto"/>
            <w:noWrap/>
            <w:vAlign w:val="center"/>
            <w:hideMark/>
          </w:tcPr>
          <w:p w14:paraId="4DE6080F" w14:textId="77777777" w:rsidR="005F4176" w:rsidRPr="00663758" w:rsidRDefault="005F4176" w:rsidP="00921BAF">
            <w:pPr>
              <w:spacing w:before="0" w:after="0" w:line="240" w:lineRule="auto"/>
              <w:jc w:val="center"/>
              <w:rPr>
                <w:rFonts w:eastAsia="Times New Roman" w:cs="Calibri"/>
                <w:color w:val="000000"/>
                <w:sz w:val="22"/>
                <w:lang w:val="de-AT" w:eastAsia="de-AT"/>
              </w:rPr>
            </w:pPr>
            <w:r w:rsidRPr="00663758">
              <w:rPr>
                <w:rFonts w:eastAsia="Times New Roman" w:cs="Calibri"/>
                <w:color w:val="000000"/>
                <w:sz w:val="22"/>
                <w:lang w:val="de-AT" w:eastAsia="de-AT"/>
              </w:rPr>
              <w:t>m</w:t>
            </w:r>
          </w:p>
        </w:tc>
        <w:tc>
          <w:tcPr>
            <w:tcW w:w="4961" w:type="dxa"/>
            <w:shd w:val="clear" w:color="auto" w:fill="auto"/>
            <w:noWrap/>
            <w:vAlign w:val="bottom"/>
            <w:hideMark/>
          </w:tcPr>
          <w:p w14:paraId="0CD0087C" w14:textId="2B979BD8" w:rsidR="005F4176" w:rsidRPr="00663758" w:rsidRDefault="00CA3B1E" w:rsidP="003A694C">
            <w:pPr>
              <w:keepNext/>
              <w:spacing w:before="0" w:after="0" w:line="240" w:lineRule="auto"/>
              <w:jc w:val="left"/>
              <w:rPr>
                <w:rFonts w:eastAsia="Times New Roman" w:cs="Calibri"/>
                <w:color w:val="000000"/>
                <w:sz w:val="22"/>
                <w:lang w:val="de-AT" w:eastAsia="de-AT"/>
              </w:rPr>
            </w:pPr>
            <w:proofErr w:type="spellStart"/>
            <w:r>
              <w:rPr>
                <w:rFonts w:eastAsia="Times New Roman" w:cs="Calibri"/>
                <w:color w:val="000000"/>
                <w:sz w:val="22"/>
                <w:lang w:val="de-AT" w:eastAsia="de-AT"/>
              </w:rPr>
              <w:t>fd</w:t>
            </w:r>
            <w:proofErr w:type="spellEnd"/>
          </w:p>
        </w:tc>
      </w:tr>
    </w:tbl>
    <w:p w14:paraId="64945A6A" w14:textId="069D00FE" w:rsidR="003A694C" w:rsidRDefault="003A694C" w:rsidP="003A694C">
      <w:pPr>
        <w:pStyle w:val="Beschriftung"/>
        <w:jc w:val="right"/>
      </w:pPr>
      <w:bookmarkStart w:id="19" w:name="_Toc87893333"/>
      <w:r>
        <w:t xml:space="preserve">Tabelle </w:t>
      </w:r>
      <w:r>
        <w:fldChar w:fldCharType="begin"/>
      </w:r>
      <w:r>
        <w:instrText xml:space="preserve"> SEQ Tabelle \* ARABIC </w:instrText>
      </w:r>
      <w:r>
        <w:fldChar w:fldCharType="separate"/>
      </w:r>
      <w:r w:rsidR="00B113E2">
        <w:rPr>
          <w:noProof/>
        </w:rPr>
        <w:t>1</w:t>
      </w:r>
      <w:r>
        <w:fldChar w:fldCharType="end"/>
      </w:r>
      <w:r>
        <w:t xml:space="preserve">: </w:t>
      </w:r>
      <w:r w:rsidRPr="004D6A5E">
        <w:t>Übersicht Befragte</w:t>
      </w:r>
      <w:bookmarkEnd w:id="19"/>
    </w:p>
    <w:p w14:paraId="5CA9938D" w14:textId="72404CD9" w:rsidR="00EC6B96" w:rsidRDefault="00CA3B1E" w:rsidP="008179BF">
      <w:pPr>
        <w:pStyle w:val="berschrift2"/>
        <w:numPr>
          <w:ilvl w:val="1"/>
          <w:numId w:val="2"/>
        </w:numPr>
      </w:pPr>
      <w:bookmarkStart w:id="20" w:name="_Toc145327938"/>
      <w:r>
        <w:t>Unterkapitel</w:t>
      </w:r>
      <w:bookmarkEnd w:id="20"/>
    </w:p>
    <w:p w14:paraId="371544E2" w14:textId="39AC31B1" w:rsidR="00B42D80" w:rsidRPr="00471C6C" w:rsidRDefault="00B42D80" w:rsidP="00471C6C">
      <w:pPr>
        <w:spacing w:before="0" w:after="195" w:line="240" w:lineRule="auto"/>
        <w:ind w:left="709" w:right="426"/>
        <w:jc w:val="left"/>
        <w:rPr>
          <w:rFonts w:eastAsia="Times New Roman" w:cs="Calibri"/>
          <w:i/>
          <w:sz w:val="22"/>
          <w:lang w:val="de-AT" w:eastAsia="de-AT"/>
        </w:rPr>
      </w:pPr>
      <w:bookmarkStart w:id="21" w:name="_Hlk86683164"/>
      <w:bookmarkStart w:id="22" w:name="_Hlk86677142"/>
      <w:r w:rsidRPr="00471C6C">
        <w:rPr>
          <w:rFonts w:eastAsia="Times New Roman" w:cs="Calibri"/>
          <w:i/>
          <w:sz w:val="22"/>
          <w:lang w:val="de-AT" w:eastAsia="de-AT"/>
        </w:rPr>
        <w:t>„</w:t>
      </w:r>
      <w:r w:rsidR="00CA3B1E">
        <w:rPr>
          <w:rFonts w:eastAsia="Times New Roman" w:cs="Calibri"/>
          <w:i/>
          <w:sz w:val="22"/>
          <w:lang w:val="de-AT" w:eastAsia="de-AT"/>
        </w:rPr>
        <w:t xml:space="preserve">Beispiel direktes Zitat aus Interview, </w:t>
      </w:r>
      <w:proofErr w:type="spellStart"/>
      <w:r w:rsidR="00CA3B1E">
        <w:rPr>
          <w:rFonts w:eastAsia="Times New Roman" w:cs="Calibri"/>
          <w:i/>
          <w:sz w:val="22"/>
          <w:lang w:val="de-AT" w:eastAsia="de-AT"/>
        </w:rPr>
        <w:t>kursiviert</w:t>
      </w:r>
      <w:proofErr w:type="spellEnd"/>
      <w:r w:rsidR="00CA3B1E">
        <w:rPr>
          <w:rFonts w:eastAsia="Times New Roman" w:cs="Calibri"/>
          <w:i/>
          <w:sz w:val="22"/>
          <w:lang w:val="de-AT" w:eastAsia="de-AT"/>
        </w:rPr>
        <w:t>, kein vergrößerter Zeilenabstand, eingerückt</w:t>
      </w:r>
      <w:r w:rsidR="00D658F1" w:rsidRPr="00471C6C">
        <w:rPr>
          <w:rFonts w:eastAsia="Times New Roman" w:cs="Calibri"/>
          <w:i/>
          <w:sz w:val="22"/>
          <w:lang w:val="de-AT" w:eastAsia="de-AT"/>
        </w:rPr>
        <w:t>“</w:t>
      </w:r>
      <w:r w:rsidRPr="00471C6C">
        <w:rPr>
          <w:rFonts w:eastAsia="Times New Roman" w:cs="Calibri"/>
          <w:i/>
          <w:sz w:val="22"/>
          <w:lang w:val="de-AT" w:eastAsia="de-AT"/>
        </w:rPr>
        <w:t xml:space="preserve"> </w:t>
      </w:r>
      <w:r w:rsidR="00D658F1" w:rsidRPr="00471C6C">
        <w:rPr>
          <w:rFonts w:eastAsia="Times New Roman" w:cs="Calibri"/>
          <w:i/>
          <w:sz w:val="22"/>
          <w:lang w:val="de-AT" w:eastAsia="de-AT"/>
        </w:rPr>
        <w:br/>
      </w:r>
      <w:r w:rsidRPr="00471C6C">
        <w:rPr>
          <w:rFonts w:eastAsia="Times New Roman" w:cs="Calibri"/>
          <w:i/>
          <w:sz w:val="22"/>
          <w:lang w:val="de-AT" w:eastAsia="de-AT"/>
        </w:rPr>
        <w:t xml:space="preserve">(Interview </w:t>
      </w:r>
      <w:r w:rsidR="00CA3B1E">
        <w:rPr>
          <w:rFonts w:eastAsia="Times New Roman" w:cs="Calibri"/>
          <w:i/>
          <w:sz w:val="22"/>
          <w:lang w:val="de-AT" w:eastAsia="de-AT"/>
        </w:rPr>
        <w:t>X</w:t>
      </w:r>
      <w:r w:rsidRPr="00471C6C">
        <w:rPr>
          <w:rFonts w:eastAsia="Times New Roman" w:cs="Calibri"/>
          <w:i/>
          <w:sz w:val="22"/>
          <w:lang w:val="de-AT" w:eastAsia="de-AT"/>
        </w:rPr>
        <w:t>2, Pos. 168-172)</w:t>
      </w:r>
    </w:p>
    <w:p w14:paraId="2D78C69E" w14:textId="45DB0C50" w:rsidR="00CA3B1E" w:rsidRDefault="004A3BD1" w:rsidP="008179BF">
      <w:pPr>
        <w:pStyle w:val="berschrift1"/>
        <w:numPr>
          <w:ilvl w:val="0"/>
          <w:numId w:val="2"/>
        </w:numPr>
      </w:pPr>
      <w:bookmarkStart w:id="23" w:name="_Toc145327939"/>
      <w:bookmarkEnd w:id="21"/>
      <w:bookmarkEnd w:id="22"/>
      <w:r>
        <w:t>Fazit</w:t>
      </w:r>
      <w:bookmarkEnd w:id="23"/>
    </w:p>
    <w:p w14:paraId="48642B39" w14:textId="2597B5E9" w:rsidR="00F377CC" w:rsidRPr="00CA3B1E" w:rsidRDefault="00CA3B1E" w:rsidP="00CA3B1E">
      <w:pPr>
        <w:spacing w:before="0" w:after="160" w:line="259" w:lineRule="auto"/>
        <w:jc w:val="left"/>
        <w:rPr>
          <w:rFonts w:eastAsiaTheme="majorEastAsia" w:cstheme="majorBidi"/>
          <w:color w:val="2F5496" w:themeColor="accent1" w:themeShade="BF"/>
          <w:sz w:val="32"/>
          <w:szCs w:val="32"/>
        </w:rPr>
      </w:pPr>
      <w:r>
        <w:br w:type="page"/>
      </w:r>
    </w:p>
    <w:p w14:paraId="7A93DEA7" w14:textId="77777777" w:rsidR="00AF4A41" w:rsidRDefault="00304A0B" w:rsidP="00304A0B">
      <w:pPr>
        <w:pStyle w:val="berschrift1"/>
      </w:pPr>
      <w:bookmarkStart w:id="24" w:name="_Toc145327940"/>
      <w:r>
        <w:lastRenderedPageBreak/>
        <w:t>Literaturverzeichnis</w:t>
      </w:r>
      <w:bookmarkEnd w:id="24"/>
    </w:p>
    <w:p w14:paraId="3BA74F9C" w14:textId="77777777" w:rsidR="00E625B5" w:rsidRDefault="00E625B5" w:rsidP="00844B5B">
      <w:pPr>
        <w:spacing w:after="120"/>
        <w:rPr>
          <w:lang w:val="de-AT"/>
        </w:rPr>
      </w:pPr>
      <w:r w:rsidRPr="00C64526">
        <w:rPr>
          <w:lang w:val="de-AT"/>
        </w:rPr>
        <w:t>Abels, Heinz. (</w:t>
      </w:r>
      <w:r>
        <w:rPr>
          <w:lang w:val="de-AT"/>
        </w:rPr>
        <w:t>2020).</w:t>
      </w:r>
      <w:r w:rsidRPr="00C64526">
        <w:rPr>
          <w:lang w:val="de-AT"/>
        </w:rPr>
        <w:t xml:space="preserve"> Soziale Interaktion. Wiesbaden: Springer Fachmedien Wiesbaden.</w:t>
      </w:r>
    </w:p>
    <w:p w14:paraId="1CA5DD41" w14:textId="77777777" w:rsidR="00E625B5" w:rsidRPr="0025053B" w:rsidRDefault="00E625B5" w:rsidP="00844B5B">
      <w:pPr>
        <w:spacing w:after="120" w:line="240" w:lineRule="auto"/>
      </w:pPr>
      <w:proofErr w:type="spellStart"/>
      <w:r w:rsidRPr="0025053B">
        <w:t>Anhut</w:t>
      </w:r>
      <w:proofErr w:type="spellEnd"/>
      <w:r w:rsidRPr="0025053B">
        <w:t>, R</w:t>
      </w:r>
      <w:r>
        <w:t>eimund /</w:t>
      </w:r>
      <w:r w:rsidRPr="0025053B">
        <w:t xml:space="preserve"> Heitmeyer, W</w:t>
      </w:r>
      <w:r>
        <w:t>ilhelm</w:t>
      </w:r>
      <w:r w:rsidRPr="0025053B">
        <w:t xml:space="preserve"> (2000). Desintegration, Konflikt und Ethnisierung. Eine Problemanalyse und theoretische Rahmenkonzeption. In W. Heitmeyer &amp; R. </w:t>
      </w:r>
      <w:proofErr w:type="spellStart"/>
      <w:r w:rsidRPr="0025053B">
        <w:t>Anhut</w:t>
      </w:r>
      <w:proofErr w:type="spellEnd"/>
      <w:r w:rsidRPr="0025053B">
        <w:t xml:space="preserve"> (Eds.), Konflikt- und Gewaltforschung. Bedrohte Stadtgesellschaft (pp. 17-75). Weinheim, München: Juventa.</w:t>
      </w:r>
    </w:p>
    <w:p w14:paraId="2225C854" w14:textId="77777777" w:rsidR="00E625B5" w:rsidRDefault="00E625B5" w:rsidP="00844B5B">
      <w:pPr>
        <w:spacing w:after="120" w:line="240" w:lineRule="auto"/>
        <w:jc w:val="left"/>
      </w:pPr>
      <w:r w:rsidRPr="004D5D43">
        <w:t>Aschauer W</w:t>
      </w:r>
      <w:r>
        <w:t>olfgang</w:t>
      </w:r>
      <w:r w:rsidRPr="004D5D43">
        <w:t xml:space="preserve">, </w:t>
      </w:r>
      <w:proofErr w:type="spellStart"/>
      <w:r w:rsidRPr="004D5D43">
        <w:t>Prandner</w:t>
      </w:r>
      <w:proofErr w:type="spellEnd"/>
      <w:r w:rsidRPr="004D5D43">
        <w:t xml:space="preserve"> D</w:t>
      </w:r>
      <w:r>
        <w:t>imitri</w:t>
      </w:r>
      <w:r w:rsidRPr="004D5D43">
        <w:t>, Glatz C</w:t>
      </w:r>
      <w:r>
        <w:t>hristoph.</w:t>
      </w:r>
      <w:r w:rsidRPr="004D5D43">
        <w:t xml:space="preserve"> (2021). Österreich in der ersten Phase der Pandemie. Einführung in die zentralen Themen des Buches. Springer (noch unveröffentlicht).</w:t>
      </w:r>
    </w:p>
    <w:p w14:paraId="1E82FD75" w14:textId="77777777" w:rsidR="00E625B5" w:rsidRPr="00242454" w:rsidRDefault="00E625B5" w:rsidP="00844B5B">
      <w:pPr>
        <w:spacing w:after="120" w:line="240" w:lineRule="auto"/>
      </w:pPr>
      <w:r w:rsidRPr="00242454">
        <w:t xml:space="preserve">Becker, Howard S. (2019). Außenseiter. In: Außenseiter: Zur Soziologie abweichenden Verhaltens. (3. Aufl. 2019). Springer VS. </w:t>
      </w:r>
      <w:hyperlink r:id="rId18" w:history="1">
        <w:r w:rsidRPr="00242454">
          <w:rPr>
            <w:rStyle w:val="Hyperlink"/>
          </w:rPr>
          <w:t>https://doi.org/10.1007/978-3-658-26252-5</w:t>
        </w:r>
      </w:hyperlink>
    </w:p>
    <w:p w14:paraId="22423B29" w14:textId="77777777" w:rsidR="00E625B5" w:rsidRPr="00D566C7" w:rsidRDefault="00E625B5" w:rsidP="00844B5B">
      <w:pPr>
        <w:spacing w:after="120" w:line="240" w:lineRule="auto"/>
        <w:jc w:val="left"/>
        <w:rPr>
          <w:lang w:val="de-AT"/>
        </w:rPr>
      </w:pPr>
      <w:r w:rsidRPr="00A028F4">
        <w:t>Bohnsack, Ralf</w:t>
      </w:r>
      <w:r>
        <w:t xml:space="preserve"> /</w:t>
      </w:r>
      <w:r w:rsidRPr="00A028F4">
        <w:t xml:space="preserve"> Meuser, Michael </w:t>
      </w:r>
      <w:r>
        <w:t>/</w:t>
      </w:r>
      <w:r w:rsidRPr="00A028F4">
        <w:t xml:space="preserve"> Geimer, Alexander. (2018). Hauptbegriffe Qualitativer Sozialforschung (4. </w:t>
      </w:r>
      <w:proofErr w:type="spellStart"/>
      <w:r w:rsidRPr="00A028F4">
        <w:t>vollst</w:t>
      </w:r>
      <w:proofErr w:type="spellEnd"/>
      <w:r w:rsidRPr="00A028F4">
        <w:t xml:space="preserve">. </w:t>
      </w:r>
      <w:proofErr w:type="spellStart"/>
      <w:r w:rsidRPr="00A028F4">
        <w:t>überarb</w:t>
      </w:r>
      <w:proofErr w:type="spellEnd"/>
      <w:r w:rsidRPr="00A028F4">
        <w:t xml:space="preserve">. u. </w:t>
      </w:r>
      <w:proofErr w:type="spellStart"/>
      <w:r w:rsidRPr="00A028F4">
        <w:t>erw</w:t>
      </w:r>
      <w:proofErr w:type="spellEnd"/>
      <w:r w:rsidRPr="00A028F4">
        <w:t xml:space="preserve">. </w:t>
      </w:r>
      <w:r w:rsidRPr="00D566C7">
        <w:rPr>
          <w:lang w:val="de-AT"/>
        </w:rPr>
        <w:t xml:space="preserve">Aufl. </w:t>
      </w:r>
      <w:proofErr w:type="spellStart"/>
      <w:r w:rsidRPr="00D566C7">
        <w:rPr>
          <w:lang w:val="de-AT"/>
        </w:rPr>
        <w:t>ed</w:t>
      </w:r>
      <w:proofErr w:type="spellEnd"/>
      <w:r w:rsidRPr="00D566C7">
        <w:rPr>
          <w:lang w:val="de-AT"/>
        </w:rPr>
        <w:t>.).</w:t>
      </w:r>
    </w:p>
    <w:p w14:paraId="61E45C93" w14:textId="77777777" w:rsidR="00E625B5" w:rsidRPr="00BF275B" w:rsidRDefault="00E625B5" w:rsidP="00844B5B">
      <w:pPr>
        <w:spacing w:after="120" w:line="240" w:lineRule="auto"/>
      </w:pPr>
      <w:r w:rsidRPr="00BF275B">
        <w:t>Bourdieu, P. (1998). </w:t>
      </w:r>
      <w:proofErr w:type="gramStart"/>
      <w:r w:rsidRPr="00BF275B">
        <w:t>Gegenfeuer :</w:t>
      </w:r>
      <w:proofErr w:type="gramEnd"/>
      <w:r w:rsidRPr="00BF275B">
        <w:t xml:space="preserve"> Wortmeldungen im Dienste des Widerstands gegen die neoliberale Invasion (</w:t>
      </w:r>
      <w:proofErr w:type="spellStart"/>
      <w:r w:rsidRPr="00BF275B">
        <w:t>Édition</w:t>
      </w:r>
      <w:proofErr w:type="spellEnd"/>
      <w:r w:rsidRPr="00BF275B">
        <w:t xml:space="preserve"> </w:t>
      </w:r>
      <w:proofErr w:type="spellStart"/>
      <w:r w:rsidRPr="00BF275B">
        <w:t>discours</w:t>
      </w:r>
      <w:proofErr w:type="spellEnd"/>
      <w:r w:rsidRPr="00BF275B">
        <w:t>). Univ.-Verl. Konstanz.</w:t>
      </w:r>
    </w:p>
    <w:p w14:paraId="10C05496" w14:textId="77777777" w:rsidR="00E625B5" w:rsidRDefault="00E625B5" w:rsidP="00844B5B">
      <w:pPr>
        <w:spacing w:after="120" w:line="240" w:lineRule="auto"/>
        <w:rPr>
          <w:lang w:val="de-AT"/>
        </w:rPr>
      </w:pPr>
      <w:r w:rsidRPr="00C0647F">
        <w:t>Butterwege, Christoph &amp; Hüffer, Wilm. (</w:t>
      </w:r>
      <w:proofErr w:type="gramStart"/>
      <w:r w:rsidRPr="00C0647F">
        <w:t>16.03.2021)SWR</w:t>
      </w:r>
      <w:proofErr w:type="gramEnd"/>
      <w:r w:rsidRPr="00C0647F">
        <w:t xml:space="preserve">2 am Morgen: Kultur aktuell [Radiosendung]. SWR2. </w:t>
      </w:r>
      <w:hyperlink r:id="rId19" w:history="1">
        <w:r w:rsidRPr="00F65A28">
          <w:rPr>
            <w:rStyle w:val="Hyperlink"/>
            <w:lang w:val="de-AT"/>
          </w:rPr>
          <w:t>https://www.swr.de/swr2/leben-und-gesellschaft/corona-als-brandbeschleuniger-der-klassengesellschaft-100.html Abgerufen am 20.10.2021</w:t>
        </w:r>
      </w:hyperlink>
    </w:p>
    <w:p w14:paraId="3D79C886" w14:textId="77777777" w:rsidR="00E625B5" w:rsidRDefault="00E625B5" w:rsidP="00844B5B">
      <w:pPr>
        <w:spacing w:after="120" w:line="240" w:lineRule="auto"/>
      </w:pPr>
      <w:r w:rsidRPr="004A63A1">
        <w:t xml:space="preserve">Castel, Robert. (2009). Die Wiederkehr der sozialen Unsicherheit.  Enthalten in: Prekarität, Abstieg, </w:t>
      </w:r>
      <w:proofErr w:type="gramStart"/>
      <w:r w:rsidRPr="004A63A1">
        <w:t>Ausgrenzung ;</w:t>
      </w:r>
      <w:proofErr w:type="gramEnd"/>
      <w:r w:rsidRPr="004A63A1">
        <w:t xml:space="preserve"> Robert Castel ; Klaus Dörre (</w:t>
      </w:r>
      <w:proofErr w:type="spellStart"/>
      <w:r w:rsidRPr="004A63A1">
        <w:t>Hg</w:t>
      </w:r>
      <w:proofErr w:type="spellEnd"/>
      <w:r w:rsidRPr="004A63A1">
        <w:t xml:space="preserve">.). Unter </w:t>
      </w:r>
      <w:proofErr w:type="spellStart"/>
      <w:r w:rsidRPr="004A63A1">
        <w:t>Mitarb</w:t>
      </w:r>
      <w:proofErr w:type="spellEnd"/>
      <w:r w:rsidRPr="004A63A1">
        <w:t xml:space="preserve">. von Peter </w:t>
      </w:r>
      <w:proofErr w:type="spellStart"/>
      <w:r w:rsidRPr="004A63A1">
        <w:t>Bescherer</w:t>
      </w:r>
      <w:proofErr w:type="spellEnd"/>
      <w:r w:rsidRPr="004A63A1">
        <w:t>, Frankfurt, Main [u.a.]</w:t>
      </w:r>
    </w:p>
    <w:p w14:paraId="040E81D8" w14:textId="77777777" w:rsidR="00E625B5" w:rsidRPr="00026562" w:rsidRDefault="00E625B5" w:rsidP="00844B5B">
      <w:pPr>
        <w:spacing w:after="120"/>
      </w:pPr>
      <w:r w:rsidRPr="00026562">
        <w:t xml:space="preserve">Danko, Dagmar. (2012). Kunstsoziologie. </w:t>
      </w:r>
      <w:proofErr w:type="spellStart"/>
      <w:r w:rsidRPr="00026562">
        <w:t>transcript</w:t>
      </w:r>
      <w:proofErr w:type="spellEnd"/>
      <w:r w:rsidRPr="00026562">
        <w:t xml:space="preserve"> Verlag.</w:t>
      </w:r>
    </w:p>
    <w:p w14:paraId="3B97E1AF" w14:textId="77777777" w:rsidR="00E625B5" w:rsidRDefault="00E625B5" w:rsidP="00844B5B">
      <w:pPr>
        <w:spacing w:after="120" w:line="240" w:lineRule="auto"/>
        <w:jc w:val="left"/>
        <w:rPr>
          <w:lang w:val="de-AT"/>
        </w:rPr>
      </w:pPr>
      <w:r w:rsidRPr="000C53AE">
        <w:t xml:space="preserve">Dawid, Evelyn, Armutskonferenz &amp; Bundesministerium für Soziales, Gesundheit, Pflege und Konsumentenschutz (BMSGPK). (2020, Dezember). </w:t>
      </w:r>
      <w:proofErr w:type="spellStart"/>
      <w:r w:rsidRPr="000C53AE">
        <w:t>Armutsbetoffene</w:t>
      </w:r>
      <w:proofErr w:type="spellEnd"/>
      <w:r w:rsidRPr="000C53AE">
        <w:t xml:space="preserve"> und die Corona-Krise. Eine Erhebung zur sozialen Lage aus der Sicht von Betroffenen. Bundesministerium für Soziales, Gesundheit, Pflege und Konsumentenschutz (BMSGPK). </w:t>
      </w:r>
      <w:hyperlink r:id="rId20" w:history="1">
        <w:r w:rsidRPr="000C53AE">
          <w:rPr>
            <w:rStyle w:val="Hyperlink"/>
            <w:lang w:val="de-AT"/>
          </w:rPr>
          <w:t>https://www.sozialministerium.at/dam/jcr:e655d53a-0349-4c10-a8e8-88bf1de9f4ca/BMSGPK_Armutskonferenz.pdf</w:t>
        </w:r>
      </w:hyperlink>
      <w:r w:rsidRPr="000C53AE">
        <w:rPr>
          <w:lang w:val="de-AT"/>
        </w:rPr>
        <w:t xml:space="preserve">  Ab</w:t>
      </w:r>
      <w:r>
        <w:rPr>
          <w:lang w:val="de-AT"/>
        </w:rPr>
        <w:t>gerufen am 14.10.2021</w:t>
      </w:r>
    </w:p>
    <w:p w14:paraId="4CB9C27A" w14:textId="77777777" w:rsidR="00E625B5" w:rsidRPr="00444D79" w:rsidRDefault="00E625B5" w:rsidP="00844B5B">
      <w:pPr>
        <w:spacing w:after="120" w:line="240" w:lineRule="auto"/>
        <w:jc w:val="left"/>
        <w:rPr>
          <w:lang w:val="de-AT"/>
        </w:rPr>
      </w:pPr>
      <w:r w:rsidRPr="00444D79">
        <w:t xml:space="preserve">IG Kultur. (2021). Gehaltsschema und Honorarspiegel für Kulturarbeit. </w:t>
      </w:r>
      <w:hyperlink r:id="rId21" w:history="1">
        <w:r w:rsidRPr="00444D79">
          <w:rPr>
            <w:rStyle w:val="Hyperlink"/>
            <w:lang w:val="de-AT"/>
          </w:rPr>
          <w:t>https://www.igkultur.at/service/verein/gehaltsschema-und-honorarrichtlinien-fuer-kulturarbeit</w:t>
        </w:r>
      </w:hyperlink>
      <w:r w:rsidRPr="00444D79">
        <w:rPr>
          <w:lang w:val="de-AT"/>
        </w:rPr>
        <w:t xml:space="preserve"> Ab</w:t>
      </w:r>
      <w:r>
        <w:rPr>
          <w:lang w:val="de-AT"/>
        </w:rPr>
        <w:t>gerufen am 10.10.2021</w:t>
      </w:r>
    </w:p>
    <w:p w14:paraId="0D669C3D" w14:textId="6C6DE71F" w:rsidR="00844B5B" w:rsidRDefault="00E625B5" w:rsidP="00844B5B">
      <w:pPr>
        <w:spacing w:after="120" w:line="240" w:lineRule="auto"/>
        <w:rPr>
          <w:lang w:val="en-GB"/>
        </w:rPr>
      </w:pPr>
      <w:r w:rsidRPr="00E625B5">
        <w:rPr>
          <w:lang w:val="de-AT"/>
        </w:rPr>
        <w:t xml:space="preserve">Kittel, Bernhard; Kritzinger, Sylvia; Boomgaarden, Hajo; </w:t>
      </w:r>
      <w:proofErr w:type="spellStart"/>
      <w:r w:rsidRPr="00E625B5">
        <w:rPr>
          <w:lang w:val="de-AT"/>
        </w:rPr>
        <w:t>Prainsack</w:t>
      </w:r>
      <w:proofErr w:type="spellEnd"/>
      <w:r w:rsidRPr="00E625B5">
        <w:rPr>
          <w:lang w:val="de-AT"/>
        </w:rPr>
        <w:t xml:space="preserve">, Barbara; Eberl, Jakob-Moritz; </w:t>
      </w:r>
      <w:proofErr w:type="spellStart"/>
      <w:r w:rsidRPr="00E625B5">
        <w:rPr>
          <w:lang w:val="de-AT"/>
        </w:rPr>
        <w:t>Kalleitner</w:t>
      </w:r>
      <w:proofErr w:type="spellEnd"/>
      <w:r w:rsidRPr="00E625B5">
        <w:rPr>
          <w:lang w:val="de-AT"/>
        </w:rPr>
        <w:t xml:space="preserve">, Fabian; </w:t>
      </w:r>
      <w:proofErr w:type="spellStart"/>
      <w:r w:rsidRPr="00E625B5">
        <w:rPr>
          <w:lang w:val="de-AT"/>
        </w:rPr>
        <w:t>Lebernegg</w:t>
      </w:r>
      <w:proofErr w:type="spellEnd"/>
      <w:r w:rsidRPr="00E625B5">
        <w:rPr>
          <w:lang w:val="de-AT"/>
        </w:rPr>
        <w:t xml:space="preserve">, Noëlle S.; </w:t>
      </w:r>
      <w:proofErr w:type="spellStart"/>
      <w:r w:rsidRPr="00E625B5">
        <w:rPr>
          <w:lang w:val="de-AT"/>
        </w:rPr>
        <w:t>Partheymüller</w:t>
      </w:r>
      <w:proofErr w:type="spellEnd"/>
      <w:r w:rsidRPr="00E625B5">
        <w:rPr>
          <w:lang w:val="de-AT"/>
        </w:rPr>
        <w:t xml:space="preserve">, Julia; </w:t>
      </w:r>
      <w:proofErr w:type="spellStart"/>
      <w:r w:rsidRPr="00E625B5">
        <w:rPr>
          <w:lang w:val="de-AT"/>
        </w:rPr>
        <w:t>Plescia</w:t>
      </w:r>
      <w:proofErr w:type="spellEnd"/>
      <w:r w:rsidRPr="00E625B5">
        <w:rPr>
          <w:lang w:val="de-AT"/>
        </w:rPr>
        <w:t xml:space="preserve">, Carolina; </w:t>
      </w:r>
      <w:proofErr w:type="spellStart"/>
      <w:r w:rsidRPr="00E625B5">
        <w:rPr>
          <w:lang w:val="de-AT"/>
        </w:rPr>
        <w:t>Schiestl</w:t>
      </w:r>
      <w:proofErr w:type="spellEnd"/>
      <w:r w:rsidRPr="00E625B5">
        <w:rPr>
          <w:lang w:val="de-AT"/>
        </w:rPr>
        <w:t xml:space="preserve">, David W.; </w:t>
      </w:r>
      <w:proofErr w:type="spellStart"/>
      <w:r w:rsidRPr="00E625B5">
        <w:rPr>
          <w:lang w:val="de-AT"/>
        </w:rPr>
        <w:t>Schlogl</w:t>
      </w:r>
      <w:proofErr w:type="spellEnd"/>
      <w:r w:rsidRPr="00E625B5">
        <w:rPr>
          <w:lang w:val="de-AT"/>
        </w:rPr>
        <w:t xml:space="preserve">, Lukas. </w:t>
      </w:r>
      <w:r w:rsidRPr="00C91C57">
        <w:rPr>
          <w:lang w:val="en-GB"/>
        </w:rPr>
        <w:t>(2021). The Austrian Corona Panel Project: monitoring individual and societal dynamics amidst the COVID-19 crisis. European Political Science, 20(2), 318–344. https://doi.org/10.1057/s41304-020-00294-7 </w:t>
      </w:r>
    </w:p>
    <w:p w14:paraId="4F4877F6" w14:textId="77777777" w:rsidR="00844B5B" w:rsidRDefault="00844B5B">
      <w:pPr>
        <w:spacing w:before="0" w:after="160" w:line="259" w:lineRule="auto"/>
        <w:jc w:val="left"/>
        <w:rPr>
          <w:lang w:val="en-GB"/>
        </w:rPr>
      </w:pPr>
      <w:r>
        <w:rPr>
          <w:lang w:val="en-GB"/>
        </w:rPr>
        <w:br w:type="page"/>
      </w:r>
    </w:p>
    <w:p w14:paraId="10CB905D" w14:textId="77777777" w:rsidR="00E625B5" w:rsidRPr="00C91C57" w:rsidRDefault="00E625B5" w:rsidP="00844B5B">
      <w:pPr>
        <w:spacing w:after="120" w:line="240" w:lineRule="auto"/>
        <w:rPr>
          <w:lang w:val="en-GB"/>
        </w:rPr>
      </w:pPr>
    </w:p>
    <w:p w14:paraId="34848270" w14:textId="77777777" w:rsidR="00E625B5" w:rsidRPr="001B3D8B" w:rsidRDefault="00E625B5" w:rsidP="00844B5B">
      <w:pPr>
        <w:spacing w:after="120" w:line="240" w:lineRule="auto"/>
        <w:rPr>
          <w:lang w:val="en-US"/>
        </w:rPr>
      </w:pPr>
      <w:r w:rsidRPr="00C91C57">
        <w:rPr>
          <w:lang w:val="en-GB"/>
        </w:rPr>
        <w:t xml:space="preserve">Kittel, Bernhard; </w:t>
      </w:r>
      <w:proofErr w:type="spellStart"/>
      <w:r w:rsidRPr="00C91C57">
        <w:rPr>
          <w:lang w:val="en-GB"/>
        </w:rPr>
        <w:t>Kritzinger</w:t>
      </w:r>
      <w:proofErr w:type="spellEnd"/>
      <w:r w:rsidRPr="00C91C57">
        <w:rPr>
          <w:lang w:val="en-GB"/>
        </w:rPr>
        <w:t xml:space="preserve">, Sylvia; Boomgaarden, Hajo; </w:t>
      </w:r>
      <w:proofErr w:type="spellStart"/>
      <w:r w:rsidRPr="00C91C57">
        <w:rPr>
          <w:lang w:val="en-GB"/>
        </w:rPr>
        <w:t>Prainsack</w:t>
      </w:r>
      <w:proofErr w:type="spellEnd"/>
      <w:r w:rsidRPr="00C91C57">
        <w:rPr>
          <w:lang w:val="en-GB"/>
        </w:rPr>
        <w:t xml:space="preserve">, Barbara; Eberl, Jakob-Moritz; </w:t>
      </w:r>
      <w:proofErr w:type="spellStart"/>
      <w:r w:rsidRPr="00C91C57">
        <w:rPr>
          <w:lang w:val="en-GB"/>
        </w:rPr>
        <w:t>Kalleitner</w:t>
      </w:r>
      <w:proofErr w:type="spellEnd"/>
      <w:r w:rsidRPr="00C91C57">
        <w:rPr>
          <w:lang w:val="en-GB"/>
        </w:rPr>
        <w:t xml:space="preserve">, Fabian; </w:t>
      </w:r>
      <w:proofErr w:type="spellStart"/>
      <w:r w:rsidRPr="00C91C57">
        <w:rPr>
          <w:lang w:val="en-GB"/>
        </w:rPr>
        <w:t>Lebernegg</w:t>
      </w:r>
      <w:proofErr w:type="spellEnd"/>
      <w:r w:rsidRPr="00C91C57">
        <w:rPr>
          <w:lang w:val="en-GB"/>
        </w:rPr>
        <w:t xml:space="preserve">, Noëlle S.; </w:t>
      </w:r>
      <w:proofErr w:type="spellStart"/>
      <w:r w:rsidRPr="00C91C57">
        <w:rPr>
          <w:lang w:val="en-GB"/>
        </w:rPr>
        <w:t>Partheymüller</w:t>
      </w:r>
      <w:proofErr w:type="spellEnd"/>
      <w:r w:rsidRPr="00C91C57">
        <w:rPr>
          <w:lang w:val="en-GB"/>
        </w:rPr>
        <w:t xml:space="preserve">, Julia; Plescia, Carolina; </w:t>
      </w:r>
      <w:proofErr w:type="spellStart"/>
      <w:r w:rsidRPr="00C91C57">
        <w:rPr>
          <w:lang w:val="en-GB"/>
        </w:rPr>
        <w:t>Schiestl</w:t>
      </w:r>
      <w:proofErr w:type="spellEnd"/>
      <w:r w:rsidRPr="00C91C57">
        <w:rPr>
          <w:lang w:val="en-GB"/>
        </w:rPr>
        <w:t xml:space="preserve">, David W.; </w:t>
      </w:r>
      <w:proofErr w:type="spellStart"/>
      <w:r w:rsidRPr="00C91C57">
        <w:rPr>
          <w:lang w:val="en-GB"/>
        </w:rPr>
        <w:t>Schlogl</w:t>
      </w:r>
      <w:proofErr w:type="spellEnd"/>
      <w:r w:rsidRPr="00C91C57">
        <w:rPr>
          <w:lang w:val="en-GB"/>
        </w:rPr>
        <w:t xml:space="preserve">, Lukas. (2020a). </w:t>
      </w:r>
      <w:r w:rsidRPr="001B3D8B">
        <w:rPr>
          <w:lang w:val="en-US"/>
        </w:rPr>
        <w:t>Austrian Corona Panel Project (SUF edition)</w:t>
      </w:r>
      <w:r>
        <w:rPr>
          <w:lang w:val="en-US"/>
        </w:rPr>
        <w:t>.</w:t>
      </w:r>
      <w:hyperlink r:id="rId22" w:tgtFrame="_blank" w:history="1">
        <w:r w:rsidRPr="001B3D8B">
          <w:rPr>
            <w:rStyle w:val="Hyperlink"/>
            <w:lang w:val="en-US"/>
          </w:rPr>
          <w:t xml:space="preserve"> https://doi.org/10.11587/28KQNS </w:t>
        </w:r>
      </w:hyperlink>
      <w:r w:rsidRPr="00C91C57">
        <w:rPr>
          <w:lang w:val="en-GB"/>
        </w:rPr>
        <w:t xml:space="preserve">. </w:t>
      </w:r>
      <w:r w:rsidRPr="001B3D8B">
        <w:rPr>
          <w:lang w:val="en-US"/>
        </w:rPr>
        <w:t>AUSSDA.</w:t>
      </w:r>
    </w:p>
    <w:p w14:paraId="5A8CD7F4" w14:textId="77777777" w:rsidR="00E625B5" w:rsidRPr="00F31610" w:rsidRDefault="00E625B5" w:rsidP="00844B5B">
      <w:pPr>
        <w:spacing w:after="120" w:line="240" w:lineRule="auto"/>
        <w:rPr>
          <w:lang w:val="de-AT"/>
        </w:rPr>
      </w:pPr>
      <w:r w:rsidRPr="001B3D8B">
        <w:rPr>
          <w:lang w:val="en-US"/>
        </w:rPr>
        <w:t xml:space="preserve">Kittel, Bernhard; </w:t>
      </w:r>
      <w:proofErr w:type="spellStart"/>
      <w:r w:rsidRPr="001B3D8B">
        <w:rPr>
          <w:lang w:val="en-US"/>
        </w:rPr>
        <w:t>Kritzinger</w:t>
      </w:r>
      <w:proofErr w:type="spellEnd"/>
      <w:r w:rsidRPr="001B3D8B">
        <w:rPr>
          <w:lang w:val="en-US"/>
        </w:rPr>
        <w:t xml:space="preserve">, Sylvia; Boomgaarden, Hajo; </w:t>
      </w:r>
      <w:proofErr w:type="spellStart"/>
      <w:r w:rsidRPr="001B3D8B">
        <w:rPr>
          <w:lang w:val="en-US"/>
        </w:rPr>
        <w:t>Prainsack</w:t>
      </w:r>
      <w:proofErr w:type="spellEnd"/>
      <w:r w:rsidRPr="001B3D8B">
        <w:rPr>
          <w:lang w:val="en-US"/>
        </w:rPr>
        <w:t xml:space="preserve">, Barbara; Eberl, Jakob-Moritz; </w:t>
      </w:r>
      <w:proofErr w:type="spellStart"/>
      <w:r w:rsidRPr="001B3D8B">
        <w:rPr>
          <w:lang w:val="en-US"/>
        </w:rPr>
        <w:t>Kalleitner</w:t>
      </w:r>
      <w:proofErr w:type="spellEnd"/>
      <w:r w:rsidRPr="001B3D8B">
        <w:rPr>
          <w:lang w:val="en-US"/>
        </w:rPr>
        <w:t xml:space="preserve">, Fabian; </w:t>
      </w:r>
      <w:proofErr w:type="spellStart"/>
      <w:r w:rsidRPr="001B3D8B">
        <w:rPr>
          <w:lang w:val="en-US"/>
        </w:rPr>
        <w:t>Lebernegg</w:t>
      </w:r>
      <w:proofErr w:type="spellEnd"/>
      <w:r w:rsidRPr="001B3D8B">
        <w:rPr>
          <w:lang w:val="en-US"/>
        </w:rPr>
        <w:t xml:space="preserve">, Noëlle S.; </w:t>
      </w:r>
      <w:proofErr w:type="spellStart"/>
      <w:r w:rsidRPr="001B3D8B">
        <w:rPr>
          <w:lang w:val="en-US"/>
        </w:rPr>
        <w:t>Partheymüller</w:t>
      </w:r>
      <w:proofErr w:type="spellEnd"/>
      <w:r w:rsidRPr="001B3D8B">
        <w:rPr>
          <w:lang w:val="en-US"/>
        </w:rPr>
        <w:t xml:space="preserve">, Julia; Plescia, Carolina; </w:t>
      </w:r>
      <w:proofErr w:type="spellStart"/>
      <w:r w:rsidRPr="001B3D8B">
        <w:rPr>
          <w:lang w:val="en-US"/>
        </w:rPr>
        <w:t>Schiestl</w:t>
      </w:r>
      <w:proofErr w:type="spellEnd"/>
      <w:r w:rsidRPr="001B3D8B">
        <w:rPr>
          <w:lang w:val="en-US"/>
        </w:rPr>
        <w:t xml:space="preserve">, David W.; </w:t>
      </w:r>
      <w:proofErr w:type="spellStart"/>
      <w:r w:rsidRPr="001B3D8B">
        <w:rPr>
          <w:lang w:val="en-US"/>
        </w:rPr>
        <w:t>Schlogl</w:t>
      </w:r>
      <w:proofErr w:type="spellEnd"/>
      <w:r w:rsidRPr="001B3D8B">
        <w:rPr>
          <w:lang w:val="en-US"/>
        </w:rPr>
        <w:t>, Lukas</w:t>
      </w:r>
      <w:r>
        <w:rPr>
          <w:lang w:val="en-US"/>
        </w:rPr>
        <w:t>.</w:t>
      </w:r>
      <w:r w:rsidRPr="001B3D8B">
        <w:rPr>
          <w:lang w:val="en-US"/>
        </w:rPr>
        <w:t xml:space="preserve"> </w:t>
      </w:r>
      <w:r w:rsidRPr="002E699B">
        <w:rPr>
          <w:lang w:val="de-AT"/>
        </w:rPr>
        <w:t xml:space="preserve">(2020b). </w:t>
      </w:r>
      <w:r>
        <w:t xml:space="preserve">WELLE 14: Fragebogen „Corona-Krise“. </w:t>
      </w:r>
      <w:hyperlink r:id="rId23" w:history="1">
        <w:r w:rsidRPr="00627DA3">
          <w:rPr>
            <w:rStyle w:val="Hyperlink"/>
          </w:rPr>
          <w:t>https://viecer.univie.ac.at/fileadmin/user_upload/z_viecer/W14_Fragebogen_Corona-Krise_V20200826.pdf</w:t>
        </w:r>
      </w:hyperlink>
      <w:r>
        <w:t xml:space="preserve"> . </w:t>
      </w:r>
      <w:r w:rsidRPr="00F31610">
        <w:rPr>
          <w:lang w:val="de-AT"/>
        </w:rPr>
        <w:t>Abgerufen am 16.10.2021.</w:t>
      </w:r>
    </w:p>
    <w:p w14:paraId="6845A09A" w14:textId="77777777" w:rsidR="00E625B5" w:rsidRPr="000921E7" w:rsidRDefault="00E625B5" w:rsidP="00844B5B">
      <w:pPr>
        <w:spacing w:after="120" w:line="240" w:lineRule="auto"/>
        <w:jc w:val="left"/>
      </w:pPr>
      <w:r w:rsidRPr="000921E7">
        <w:t>Lepenies, P</w:t>
      </w:r>
      <w:r>
        <w:t>hilipp</w:t>
      </w:r>
      <w:r w:rsidRPr="000921E7">
        <w:t xml:space="preserve"> &amp; C.H. Beck Verlag. (2017). Armut : Ursachen, Formen, Auswege (Originalausgabe.). Verlag C.H.Beck.</w:t>
      </w:r>
    </w:p>
    <w:p w14:paraId="522F228A" w14:textId="77777777" w:rsidR="00E625B5" w:rsidRPr="003063B7" w:rsidRDefault="00E625B5" w:rsidP="00844B5B">
      <w:pPr>
        <w:spacing w:after="120"/>
        <w:rPr>
          <w:lang w:val="en-GB"/>
        </w:rPr>
      </w:pPr>
      <w:r w:rsidRPr="00BF275B">
        <w:t>Popitz, H. (1992). Phänomene der Macht</w:t>
      </w:r>
      <w:r>
        <w:t>. (</w:t>
      </w:r>
      <w:proofErr w:type="spellStart"/>
      <w:r w:rsidRPr="00BF275B">
        <w:t>Nachdr</w:t>
      </w:r>
      <w:proofErr w:type="spellEnd"/>
      <w:r w:rsidRPr="00BF275B">
        <w:t xml:space="preserve">. der 2., stark </w:t>
      </w:r>
      <w:proofErr w:type="spellStart"/>
      <w:r w:rsidRPr="00BF275B">
        <w:t>erw</w:t>
      </w:r>
      <w:proofErr w:type="spellEnd"/>
      <w:r w:rsidRPr="00BF275B">
        <w:t xml:space="preserve">. </w:t>
      </w:r>
      <w:proofErr w:type="gramStart"/>
      <w:r w:rsidRPr="00CF6FB9">
        <w:rPr>
          <w:lang w:val="de-AT"/>
        </w:rPr>
        <w:t>Aufl..</w:t>
      </w:r>
      <w:proofErr w:type="gramEnd"/>
      <w:r w:rsidRPr="00CF6FB9">
        <w:rPr>
          <w:lang w:val="de-AT"/>
        </w:rPr>
        <w:t xml:space="preserve"> </w:t>
      </w:r>
      <w:r w:rsidRPr="003063B7">
        <w:rPr>
          <w:lang w:val="en-GB"/>
        </w:rPr>
        <w:t>ed.). Mohr.</w:t>
      </w:r>
    </w:p>
    <w:p w14:paraId="754CE5DD" w14:textId="77777777" w:rsidR="00E625B5" w:rsidRPr="0068080F" w:rsidRDefault="00E625B5" w:rsidP="00844B5B">
      <w:pPr>
        <w:spacing w:after="120" w:line="240" w:lineRule="auto"/>
        <w:rPr>
          <w:lang w:val="en-GB"/>
        </w:rPr>
      </w:pPr>
      <w:proofErr w:type="spellStart"/>
      <w:r w:rsidRPr="0068080F">
        <w:rPr>
          <w:lang w:val="en-GB"/>
        </w:rPr>
        <w:t>Prainsack</w:t>
      </w:r>
      <w:proofErr w:type="spellEnd"/>
      <w:r w:rsidRPr="0068080F">
        <w:rPr>
          <w:lang w:val="en-GB"/>
        </w:rPr>
        <w:t xml:space="preserve">, Barbara / </w:t>
      </w:r>
      <w:proofErr w:type="spellStart"/>
      <w:r w:rsidRPr="0068080F">
        <w:rPr>
          <w:lang w:val="en-GB"/>
        </w:rPr>
        <w:t>Buyx</w:t>
      </w:r>
      <w:proofErr w:type="spellEnd"/>
      <w:r w:rsidRPr="0068080F">
        <w:rPr>
          <w:lang w:val="en-GB"/>
        </w:rPr>
        <w:t>, Alena. (2017).</w:t>
      </w:r>
      <w:r>
        <w:rPr>
          <w:lang w:val="en-GB"/>
        </w:rPr>
        <w:t xml:space="preserve"> </w:t>
      </w:r>
      <w:r w:rsidRPr="0068080F">
        <w:rPr>
          <w:lang w:val="en-GB"/>
        </w:rPr>
        <w:t>Solidarity in biomedicine and beyond. Cambridge University Press.</w:t>
      </w:r>
    </w:p>
    <w:p w14:paraId="221B5868" w14:textId="77777777" w:rsidR="00E625B5" w:rsidRDefault="00E625B5" w:rsidP="00844B5B">
      <w:pPr>
        <w:spacing w:after="120" w:line="240" w:lineRule="auto"/>
      </w:pPr>
      <w:proofErr w:type="spellStart"/>
      <w:r w:rsidRPr="004A1686">
        <w:rPr>
          <w:lang w:val="en-GB"/>
        </w:rPr>
        <w:t>Prainsack</w:t>
      </w:r>
      <w:proofErr w:type="spellEnd"/>
      <w:r w:rsidRPr="004A1686">
        <w:rPr>
          <w:lang w:val="en-GB"/>
        </w:rPr>
        <w:t xml:space="preserve">, Barbara / </w:t>
      </w:r>
      <w:proofErr w:type="spellStart"/>
      <w:r w:rsidRPr="004A1686">
        <w:rPr>
          <w:lang w:val="en-GB"/>
        </w:rPr>
        <w:t>Buyx</w:t>
      </w:r>
      <w:proofErr w:type="spellEnd"/>
      <w:r w:rsidRPr="004A1686">
        <w:rPr>
          <w:lang w:val="en-GB"/>
        </w:rPr>
        <w:t xml:space="preserve">, Alena. (2018). The value of work: Addressing the future of work through the lens of solidarity. </w:t>
      </w:r>
      <w:proofErr w:type="spellStart"/>
      <w:r w:rsidRPr="00657523">
        <w:t>Bioethics</w:t>
      </w:r>
      <w:proofErr w:type="spellEnd"/>
      <w:r w:rsidRPr="00657523">
        <w:t xml:space="preserve">. 32 (9), 585–592. </w:t>
      </w:r>
      <w:hyperlink r:id="rId24" w:history="1">
        <w:r w:rsidRPr="00657523">
          <w:rPr>
            <w:rStyle w:val="Hyperlink"/>
          </w:rPr>
          <w:t>https://doi.org/10.1111/bioe.12507</w:t>
        </w:r>
      </w:hyperlink>
    </w:p>
    <w:p w14:paraId="0E1B50D8" w14:textId="77777777" w:rsidR="00E625B5" w:rsidRDefault="00E625B5" w:rsidP="00844B5B">
      <w:pPr>
        <w:spacing w:after="120" w:line="240" w:lineRule="auto"/>
        <w:ind w:hanging="11"/>
        <w:jc w:val="left"/>
      </w:pPr>
      <w:proofErr w:type="spellStart"/>
      <w:r w:rsidRPr="007B35E4">
        <w:t>Schelepa</w:t>
      </w:r>
      <w:proofErr w:type="spellEnd"/>
      <w:r w:rsidRPr="007B35E4">
        <w:t xml:space="preserve">, Susanne, Wetzel, Petra, Wohlfahrt, Gerhard &amp; </w:t>
      </w:r>
      <w:proofErr w:type="spellStart"/>
      <w:r w:rsidRPr="007B35E4">
        <w:t>Mostetschnig</w:t>
      </w:r>
      <w:proofErr w:type="spellEnd"/>
      <w:r w:rsidRPr="007B35E4">
        <w:t xml:space="preserve">, Anna. (2008). Zur sozialen Lage der Künstler und </w:t>
      </w:r>
      <w:r w:rsidRPr="005C7989">
        <w:t>Künstlerinnen in Österreich. L &amp; R Sozialforschung im Auftrag des BMUKK (Bundesministerium für Unterricht, Kunst und Kultur</w:t>
      </w:r>
      <w:r w:rsidRPr="007B35E4">
        <w:t xml:space="preserve">). </w:t>
      </w:r>
      <w:hyperlink r:id="rId25" w:history="1">
        <w:r w:rsidRPr="00F65A28">
          <w:rPr>
            <w:rStyle w:val="Hyperlink"/>
          </w:rPr>
          <w:t>https://www.bmkoes.gv.at/dam/jcr:fbcca10a-103e-4978-adab-32d314425ab3/1_studie_soz_lage_kuenstler_en.pdf</w:t>
        </w:r>
      </w:hyperlink>
    </w:p>
    <w:p w14:paraId="48F937C0" w14:textId="77777777" w:rsidR="00E625B5" w:rsidRPr="00C91C57" w:rsidRDefault="00E625B5" w:rsidP="00844B5B">
      <w:pPr>
        <w:spacing w:after="120" w:line="240" w:lineRule="auto"/>
        <w:jc w:val="left"/>
        <w:rPr>
          <w:lang w:val="en-GB"/>
        </w:rPr>
      </w:pPr>
      <w:r w:rsidRPr="00C91C57">
        <w:rPr>
          <w:lang w:val="en-GB"/>
        </w:rPr>
        <w:t xml:space="preserve">van Oorschot, Wim. (2000). Who should get what, and why? On deservingness criteria and the conditionality of solidarity among the public. Policy &amp; Politics, 28(1), 33–48. </w:t>
      </w:r>
      <w:hyperlink r:id="rId26" w:history="1">
        <w:r w:rsidRPr="00C91C57">
          <w:rPr>
            <w:rStyle w:val="Hyperlink"/>
            <w:lang w:val="en-GB"/>
          </w:rPr>
          <w:t>https://doi.org/10.1332/0305573002500811</w:t>
        </w:r>
      </w:hyperlink>
    </w:p>
    <w:p w14:paraId="1BDC8CF4" w14:textId="77777777" w:rsidR="00E625B5" w:rsidRDefault="00E625B5" w:rsidP="00844B5B">
      <w:pPr>
        <w:spacing w:after="120" w:line="240" w:lineRule="auto"/>
        <w:jc w:val="left"/>
        <w:rPr>
          <w:lang w:val="de-AT"/>
        </w:rPr>
      </w:pPr>
      <w:r w:rsidRPr="003063B7">
        <w:rPr>
          <w:lang w:val="en-GB"/>
        </w:rPr>
        <w:t xml:space="preserve">Weiss, Stefan, </w:t>
      </w:r>
      <w:proofErr w:type="spellStart"/>
      <w:r w:rsidRPr="003063B7">
        <w:rPr>
          <w:lang w:val="en-GB"/>
        </w:rPr>
        <w:t>Marchart</w:t>
      </w:r>
      <w:proofErr w:type="spellEnd"/>
      <w:r w:rsidRPr="003063B7">
        <w:rPr>
          <w:lang w:val="en-GB"/>
        </w:rPr>
        <w:t xml:space="preserve">, Jan Michael &amp; Anders, Theo. </w:t>
      </w:r>
      <w:r w:rsidRPr="001F4F3F">
        <w:t xml:space="preserve">(2020, 15. </w:t>
      </w:r>
      <w:r w:rsidRPr="00B02657">
        <w:t xml:space="preserve">Mai). Rücktrittskultur: Das Scheitern der Ulrike Lunacek. DER STANDARD. </w:t>
      </w:r>
      <w:hyperlink r:id="rId27" w:history="1">
        <w:r w:rsidRPr="00503DAD">
          <w:rPr>
            <w:rStyle w:val="Hyperlink"/>
            <w:lang w:val="de-AT"/>
          </w:rPr>
          <w:t>https://www.derstandard.at/consent/tcf/story/2000117526301/ruecktrittskultur-das-scheitern-der-ulrike-lunacek</w:t>
        </w:r>
      </w:hyperlink>
      <w:r>
        <w:rPr>
          <w:lang w:val="de-AT"/>
        </w:rPr>
        <w:t xml:space="preserve"> </w:t>
      </w:r>
      <w:r w:rsidRPr="000C53AE">
        <w:rPr>
          <w:lang w:val="de-AT"/>
        </w:rPr>
        <w:t>Abgerufen am 14.10.2021</w:t>
      </w:r>
      <w:r>
        <w:rPr>
          <w:lang w:val="de-AT"/>
        </w:rPr>
        <w:t>.</w:t>
      </w:r>
    </w:p>
    <w:p w14:paraId="77183C10" w14:textId="77777777" w:rsidR="00E625B5" w:rsidRPr="005C7989" w:rsidRDefault="00E625B5" w:rsidP="00844B5B">
      <w:pPr>
        <w:spacing w:after="120" w:line="240" w:lineRule="auto"/>
        <w:ind w:hanging="11"/>
        <w:jc w:val="left"/>
      </w:pPr>
      <w:proofErr w:type="spellStart"/>
      <w:r w:rsidRPr="005C7989">
        <w:t>Weiss</w:t>
      </w:r>
      <w:proofErr w:type="spellEnd"/>
      <w:r w:rsidRPr="005C7989">
        <w:t>, Stefan. (2021, 13. Oktober). Kulturbudget steigt um 60 Millionen: Wohin die Summen fließen. DER STANDARD.</w:t>
      </w:r>
      <w:r>
        <w:t xml:space="preserve"> </w:t>
      </w:r>
      <w:hyperlink r:id="rId28" w:history="1">
        <w:r w:rsidRPr="00F65A28">
          <w:rPr>
            <w:rStyle w:val="Hyperlink"/>
          </w:rPr>
          <w:t>https://www.derstandard.at/consent/tcf/story/2000130416897/kulturbudget-steigt-um-60-millionen-wohin-die-summen-fliessen</w:t>
        </w:r>
      </w:hyperlink>
      <w:r>
        <w:t xml:space="preserve"> </w:t>
      </w:r>
    </w:p>
    <w:p w14:paraId="5756D72E" w14:textId="2A2F0132" w:rsidR="004B01C2" w:rsidRPr="000C53AE" w:rsidRDefault="00E625B5" w:rsidP="00844B5B">
      <w:pPr>
        <w:spacing w:after="120" w:line="240" w:lineRule="auto"/>
        <w:rPr>
          <w:lang w:val="de-AT"/>
        </w:rPr>
      </w:pPr>
      <w:r w:rsidRPr="00D80092">
        <w:t xml:space="preserve">Wetzel, Petra, Danzer, Lisa, </w:t>
      </w:r>
      <w:proofErr w:type="spellStart"/>
      <w:r w:rsidRPr="00D80092">
        <w:t>Ratzenböck</w:t>
      </w:r>
      <w:proofErr w:type="spellEnd"/>
      <w:r w:rsidRPr="00D80092">
        <w:t xml:space="preserve">, Veronika, </w:t>
      </w:r>
      <w:proofErr w:type="spellStart"/>
      <w:r w:rsidRPr="00D80092">
        <w:t>Lungstraß</w:t>
      </w:r>
      <w:proofErr w:type="spellEnd"/>
      <w:r w:rsidRPr="00D80092">
        <w:t>, Anja &amp; Landsteiner, Günther. (2018). Soziale Lage der Kunstschaffenden und Kunst</w:t>
      </w:r>
      <w:r>
        <w:t xml:space="preserve">- </w:t>
      </w:r>
      <w:r w:rsidRPr="00D80092">
        <w:t xml:space="preserve">und Kulturvermittler/innen in Österreich: Ein Update der Studie ‚Zur sozialen Lage der Künstler und Künstlerinnen in Österreich‘ 2008. L &amp; R Sozialforschung &amp; Kulturdokumentation Österreich im Auftrag des Bundeskanzleramt - Sektion Kunst &amp; Kultur. </w:t>
      </w:r>
      <w:hyperlink r:id="rId29" w:history="1">
        <w:r w:rsidRPr="00F65A28">
          <w:rPr>
            <w:rStyle w:val="Hyperlink"/>
          </w:rPr>
          <w:t>https://www.bmkoes.gv.at/dam/jcr:f3ef43ac-d8f9-49aa-b94a-a284f3515c32/EB-Soziale-Lage-Kunstschaffender-Kunst-Kulturvermittler-nb.pdf</w:t>
        </w:r>
      </w:hyperlink>
      <w:r>
        <w:t xml:space="preserve"> </w:t>
      </w:r>
    </w:p>
    <w:p w14:paraId="706CE9CE" w14:textId="6453E2B6" w:rsidR="001157B8" w:rsidRDefault="001157B8">
      <w:pPr>
        <w:spacing w:before="0" w:after="160" w:line="259" w:lineRule="auto"/>
        <w:jc w:val="left"/>
      </w:pPr>
      <w:r>
        <w:br w:type="page"/>
      </w:r>
    </w:p>
    <w:p w14:paraId="527405CE" w14:textId="6E4C9CF1" w:rsidR="00C4516A" w:rsidRPr="00C4516A" w:rsidRDefault="001157B8" w:rsidP="00D868F7">
      <w:pPr>
        <w:pStyle w:val="berschrift1"/>
        <w:rPr>
          <w:lang w:val="de-AT"/>
        </w:rPr>
      </w:pPr>
      <w:bookmarkStart w:id="25" w:name="_Toc145327941"/>
      <w:proofErr w:type="spellStart"/>
      <w:r>
        <w:rPr>
          <w:lang w:val="en-GB"/>
        </w:rPr>
        <w:lastRenderedPageBreak/>
        <w:t>Anhang</w:t>
      </w:r>
      <w:proofErr w:type="spellEnd"/>
      <w:r w:rsidR="00CA3B1E">
        <w:rPr>
          <w:lang w:val="en-GB"/>
        </w:rPr>
        <w:t xml:space="preserve"> [Als </w:t>
      </w:r>
      <w:proofErr w:type="spellStart"/>
      <w:r w:rsidR="00CA3B1E">
        <w:rPr>
          <w:lang w:val="en-GB"/>
        </w:rPr>
        <w:t>Beispiel</w:t>
      </w:r>
      <w:proofErr w:type="spellEnd"/>
      <w:r w:rsidR="00CA3B1E">
        <w:rPr>
          <w:lang w:val="en-GB"/>
        </w:rPr>
        <w:t>]</w:t>
      </w:r>
      <w:bookmarkEnd w:id="25"/>
    </w:p>
    <w:p w14:paraId="0F440603" w14:textId="150CCFA5" w:rsidR="001157B8" w:rsidRDefault="001157B8" w:rsidP="004658DD">
      <w:pPr>
        <w:pStyle w:val="berschrift2"/>
        <w:numPr>
          <w:ilvl w:val="0"/>
          <w:numId w:val="22"/>
        </w:numPr>
        <w:rPr>
          <w:lang w:val="en-GB"/>
        </w:rPr>
      </w:pPr>
      <w:bookmarkStart w:id="26" w:name="_Toc145327942"/>
      <w:proofErr w:type="spellStart"/>
      <w:r>
        <w:rPr>
          <w:lang w:val="en-GB"/>
        </w:rPr>
        <w:t>Interviewleitfaden</w:t>
      </w:r>
      <w:bookmarkEnd w:id="26"/>
      <w:proofErr w:type="spellEnd"/>
    </w:p>
    <w:p w14:paraId="149CFAA6" w14:textId="77777777" w:rsidR="001157B8" w:rsidRDefault="001157B8" w:rsidP="001157B8">
      <w:pPr>
        <w:pStyle w:val="Listenabsatz"/>
        <w:numPr>
          <w:ilvl w:val="0"/>
          <w:numId w:val="15"/>
        </w:numPr>
      </w:pPr>
      <w:r w:rsidRPr="001157B8">
        <w:t>Einverständniserklärung</w:t>
      </w:r>
    </w:p>
    <w:p w14:paraId="2DDA925F" w14:textId="403BEBAA" w:rsidR="001157B8" w:rsidRPr="001157B8" w:rsidRDefault="001157B8" w:rsidP="005C7989">
      <w:pPr>
        <w:pStyle w:val="Listenabsatz"/>
        <w:numPr>
          <w:ilvl w:val="0"/>
          <w:numId w:val="15"/>
        </w:numPr>
      </w:pPr>
      <w:r w:rsidRPr="001157B8">
        <w:t>Eröffnung des Interviews</w:t>
      </w:r>
    </w:p>
    <w:sectPr w:rsidR="001157B8" w:rsidRPr="001157B8" w:rsidSect="00D83E9A">
      <w:footerReference w:type="default" r:id="rId30"/>
      <w:pgSz w:w="11906" w:h="16838"/>
      <w:pgMar w:top="1417" w:right="1558"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B3EA" w14:textId="77777777" w:rsidR="009A5EFA" w:rsidRDefault="009A5EFA" w:rsidP="00D83E9A">
      <w:pPr>
        <w:spacing w:before="0" w:after="0" w:line="240" w:lineRule="auto"/>
      </w:pPr>
      <w:r>
        <w:separator/>
      </w:r>
    </w:p>
  </w:endnote>
  <w:endnote w:type="continuationSeparator" w:id="0">
    <w:p w14:paraId="54220FFE" w14:textId="77777777" w:rsidR="009A5EFA" w:rsidRDefault="009A5EFA" w:rsidP="00D83E9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Light">
    <w:altName w:val="Source Sans Pro Light"/>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Arial Nova Cond"/>
    <w:charset w:val="00"/>
    <w:family w:val="swiss"/>
    <w:pitch w:val="variable"/>
    <w:sig w:usb0="E00002EF" w:usb1="4000205B" w:usb2="00000028" w:usb3="00000000" w:csb0="0000019F" w:csb1="00000000"/>
  </w:font>
  <w:font w:name="Source Sans Pro SemiBold">
    <w:altName w:val="Inter"/>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0E560" w14:textId="77777777" w:rsidR="00EA0087" w:rsidRDefault="00EA008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D246C" w14:textId="241D2BAE" w:rsidR="00EA0087" w:rsidRDefault="00EA0087" w:rsidP="00D83E9A">
    <w:pPr>
      <w:pStyle w:val="Fuzeile"/>
    </w:pPr>
  </w:p>
  <w:p w14:paraId="68855BD6" w14:textId="77777777" w:rsidR="00EA0087" w:rsidRDefault="00EA008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72CA2" w14:textId="77777777" w:rsidR="00EA0087" w:rsidRDefault="00EA0087">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9F68D" w14:textId="546B19F6" w:rsidR="00EA0087" w:rsidRDefault="00EA0087">
    <w:pPr>
      <w:pStyle w:val="Fuzeile"/>
      <w:jc w:val="right"/>
    </w:pPr>
  </w:p>
  <w:p w14:paraId="72CF0399" w14:textId="77777777" w:rsidR="00EA0087" w:rsidRDefault="00EA0087">
    <w:pPr>
      <w:pStyle w:val="Fuzeil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2042605"/>
      <w:docPartObj>
        <w:docPartGallery w:val="Page Numbers (Bottom of Page)"/>
        <w:docPartUnique/>
      </w:docPartObj>
    </w:sdtPr>
    <w:sdtContent>
      <w:p w14:paraId="11AACA0D" w14:textId="77777777" w:rsidR="00EA0087" w:rsidRDefault="00EA0087">
        <w:pPr>
          <w:pStyle w:val="Fuzeile"/>
          <w:jc w:val="right"/>
        </w:pPr>
        <w:r>
          <w:fldChar w:fldCharType="begin"/>
        </w:r>
        <w:r>
          <w:instrText>PAGE   \* MERGEFORMAT</w:instrText>
        </w:r>
        <w:r>
          <w:fldChar w:fldCharType="separate"/>
        </w:r>
        <w:r>
          <w:t>2</w:t>
        </w:r>
        <w:r>
          <w:fldChar w:fldCharType="end"/>
        </w:r>
      </w:p>
    </w:sdtContent>
  </w:sdt>
  <w:p w14:paraId="60161E4D" w14:textId="77777777" w:rsidR="00EA0087" w:rsidRDefault="00EA0087">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823751"/>
      <w:docPartObj>
        <w:docPartGallery w:val="Page Numbers (Bottom of Page)"/>
        <w:docPartUnique/>
      </w:docPartObj>
    </w:sdtPr>
    <w:sdtContent>
      <w:p w14:paraId="374E0747" w14:textId="2E6AEEE1" w:rsidR="00EA0087" w:rsidRDefault="00EA0087">
        <w:pPr>
          <w:pStyle w:val="Fuzeile"/>
          <w:jc w:val="right"/>
        </w:pPr>
        <w:r>
          <w:fldChar w:fldCharType="begin"/>
        </w:r>
        <w:r>
          <w:instrText>PAGE   \* MERGEFORMAT</w:instrText>
        </w:r>
        <w:r>
          <w:fldChar w:fldCharType="separate"/>
        </w:r>
        <w:r>
          <w:t>2</w:t>
        </w:r>
        <w:r>
          <w:fldChar w:fldCharType="end"/>
        </w:r>
      </w:p>
    </w:sdtContent>
  </w:sdt>
  <w:p w14:paraId="7A930E8C" w14:textId="77777777" w:rsidR="00EA0087" w:rsidRDefault="00EA00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0B159" w14:textId="77777777" w:rsidR="009A5EFA" w:rsidRDefault="009A5EFA" w:rsidP="00D83E9A">
      <w:pPr>
        <w:spacing w:before="0" w:after="0" w:line="240" w:lineRule="auto"/>
      </w:pPr>
      <w:r>
        <w:separator/>
      </w:r>
    </w:p>
  </w:footnote>
  <w:footnote w:type="continuationSeparator" w:id="0">
    <w:p w14:paraId="453A3B6F" w14:textId="77777777" w:rsidR="009A5EFA" w:rsidRDefault="009A5EFA" w:rsidP="00D83E9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0936C" w14:textId="77777777" w:rsidR="00EA0087" w:rsidRDefault="00EA00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EC9F" w14:textId="77777777" w:rsidR="00EA0087" w:rsidRDefault="00EA008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4D600" w14:textId="77777777" w:rsidR="00EA0087" w:rsidRDefault="00EA00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2F02AE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6871D98"/>
    <w:multiLevelType w:val="multilevel"/>
    <w:tmpl w:val="34006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EEB0374"/>
    <w:multiLevelType w:val="hybridMultilevel"/>
    <w:tmpl w:val="365A8380"/>
    <w:lvl w:ilvl="0" w:tplc="5CD8377A">
      <w:start w:val="1"/>
      <w:numFmt w:val="bullet"/>
      <w:lvlText w:val="●"/>
      <w:lvlJc w:val="left"/>
      <w:pPr>
        <w:tabs>
          <w:tab w:val="num" w:pos="720"/>
        </w:tabs>
        <w:ind w:left="720" w:hanging="360"/>
      </w:pPr>
      <w:rPr>
        <w:rFonts w:ascii="Times New Roman" w:hAnsi="Times New Roman" w:hint="default"/>
      </w:rPr>
    </w:lvl>
    <w:lvl w:ilvl="1" w:tplc="A2C4C694" w:tentative="1">
      <w:start w:val="1"/>
      <w:numFmt w:val="bullet"/>
      <w:lvlText w:val="●"/>
      <w:lvlJc w:val="left"/>
      <w:pPr>
        <w:tabs>
          <w:tab w:val="num" w:pos="1440"/>
        </w:tabs>
        <w:ind w:left="1440" w:hanging="360"/>
      </w:pPr>
      <w:rPr>
        <w:rFonts w:ascii="Times New Roman" w:hAnsi="Times New Roman" w:hint="default"/>
      </w:rPr>
    </w:lvl>
    <w:lvl w:ilvl="2" w:tplc="A2FAE28E" w:tentative="1">
      <w:start w:val="1"/>
      <w:numFmt w:val="bullet"/>
      <w:lvlText w:val="●"/>
      <w:lvlJc w:val="left"/>
      <w:pPr>
        <w:tabs>
          <w:tab w:val="num" w:pos="2160"/>
        </w:tabs>
        <w:ind w:left="2160" w:hanging="360"/>
      </w:pPr>
      <w:rPr>
        <w:rFonts w:ascii="Times New Roman" w:hAnsi="Times New Roman" w:hint="default"/>
      </w:rPr>
    </w:lvl>
    <w:lvl w:ilvl="3" w:tplc="02909852" w:tentative="1">
      <w:start w:val="1"/>
      <w:numFmt w:val="bullet"/>
      <w:lvlText w:val="●"/>
      <w:lvlJc w:val="left"/>
      <w:pPr>
        <w:tabs>
          <w:tab w:val="num" w:pos="2880"/>
        </w:tabs>
        <w:ind w:left="2880" w:hanging="360"/>
      </w:pPr>
      <w:rPr>
        <w:rFonts w:ascii="Times New Roman" w:hAnsi="Times New Roman" w:hint="default"/>
      </w:rPr>
    </w:lvl>
    <w:lvl w:ilvl="4" w:tplc="252424AA" w:tentative="1">
      <w:start w:val="1"/>
      <w:numFmt w:val="bullet"/>
      <w:lvlText w:val="●"/>
      <w:lvlJc w:val="left"/>
      <w:pPr>
        <w:tabs>
          <w:tab w:val="num" w:pos="3600"/>
        </w:tabs>
        <w:ind w:left="3600" w:hanging="360"/>
      </w:pPr>
      <w:rPr>
        <w:rFonts w:ascii="Times New Roman" w:hAnsi="Times New Roman" w:hint="default"/>
      </w:rPr>
    </w:lvl>
    <w:lvl w:ilvl="5" w:tplc="E390A1B6" w:tentative="1">
      <w:start w:val="1"/>
      <w:numFmt w:val="bullet"/>
      <w:lvlText w:val="●"/>
      <w:lvlJc w:val="left"/>
      <w:pPr>
        <w:tabs>
          <w:tab w:val="num" w:pos="4320"/>
        </w:tabs>
        <w:ind w:left="4320" w:hanging="360"/>
      </w:pPr>
      <w:rPr>
        <w:rFonts w:ascii="Times New Roman" w:hAnsi="Times New Roman" w:hint="default"/>
      </w:rPr>
    </w:lvl>
    <w:lvl w:ilvl="6" w:tplc="4E30E0AE" w:tentative="1">
      <w:start w:val="1"/>
      <w:numFmt w:val="bullet"/>
      <w:lvlText w:val="●"/>
      <w:lvlJc w:val="left"/>
      <w:pPr>
        <w:tabs>
          <w:tab w:val="num" w:pos="5040"/>
        </w:tabs>
        <w:ind w:left="5040" w:hanging="360"/>
      </w:pPr>
      <w:rPr>
        <w:rFonts w:ascii="Times New Roman" w:hAnsi="Times New Roman" w:hint="default"/>
      </w:rPr>
    </w:lvl>
    <w:lvl w:ilvl="7" w:tplc="1480E5F0" w:tentative="1">
      <w:start w:val="1"/>
      <w:numFmt w:val="bullet"/>
      <w:lvlText w:val="●"/>
      <w:lvlJc w:val="left"/>
      <w:pPr>
        <w:tabs>
          <w:tab w:val="num" w:pos="5760"/>
        </w:tabs>
        <w:ind w:left="5760" w:hanging="360"/>
      </w:pPr>
      <w:rPr>
        <w:rFonts w:ascii="Times New Roman" w:hAnsi="Times New Roman" w:hint="default"/>
      </w:rPr>
    </w:lvl>
    <w:lvl w:ilvl="8" w:tplc="EA7C3A1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12D2DFA"/>
    <w:multiLevelType w:val="multilevel"/>
    <w:tmpl w:val="34006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8800C2D"/>
    <w:multiLevelType w:val="multilevel"/>
    <w:tmpl w:val="53DA2C1E"/>
    <w:lvl w:ilvl="0">
      <w:start w:val="1"/>
      <w:numFmt w:val="decimal"/>
      <w:lvlText w:val="%1."/>
      <w:lvlJc w:val="left"/>
      <w:pPr>
        <w:ind w:left="720" w:hanging="360"/>
      </w:pPr>
      <w:rPr>
        <w:rFonts w:asciiTheme="majorHAnsi" w:eastAsia="Arial" w:hAnsiTheme="majorHAnsi" w:cs="Arial" w:hint="default"/>
        <w:b/>
        <w:color w:val="222222"/>
        <w:sz w:val="28"/>
        <w:szCs w:val="28"/>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3AB21CB"/>
    <w:multiLevelType w:val="hybridMultilevel"/>
    <w:tmpl w:val="1D92D0D0"/>
    <w:lvl w:ilvl="0" w:tplc="680AC0CA">
      <w:start w:val="1"/>
      <w:numFmt w:val="bullet"/>
      <w:lvlText w:val="●"/>
      <w:lvlJc w:val="left"/>
      <w:pPr>
        <w:tabs>
          <w:tab w:val="num" w:pos="720"/>
        </w:tabs>
        <w:ind w:left="720" w:hanging="360"/>
      </w:pPr>
      <w:rPr>
        <w:rFonts w:ascii="Times New Roman" w:hAnsi="Times New Roman" w:hint="default"/>
      </w:rPr>
    </w:lvl>
    <w:lvl w:ilvl="1" w:tplc="7AA6965E" w:tentative="1">
      <w:start w:val="1"/>
      <w:numFmt w:val="bullet"/>
      <w:lvlText w:val="●"/>
      <w:lvlJc w:val="left"/>
      <w:pPr>
        <w:tabs>
          <w:tab w:val="num" w:pos="1440"/>
        </w:tabs>
        <w:ind w:left="1440" w:hanging="360"/>
      </w:pPr>
      <w:rPr>
        <w:rFonts w:ascii="Times New Roman" w:hAnsi="Times New Roman" w:hint="default"/>
      </w:rPr>
    </w:lvl>
    <w:lvl w:ilvl="2" w:tplc="FCA0482A" w:tentative="1">
      <w:start w:val="1"/>
      <w:numFmt w:val="bullet"/>
      <w:lvlText w:val="●"/>
      <w:lvlJc w:val="left"/>
      <w:pPr>
        <w:tabs>
          <w:tab w:val="num" w:pos="2160"/>
        </w:tabs>
        <w:ind w:left="2160" w:hanging="360"/>
      </w:pPr>
      <w:rPr>
        <w:rFonts w:ascii="Times New Roman" w:hAnsi="Times New Roman" w:hint="default"/>
      </w:rPr>
    </w:lvl>
    <w:lvl w:ilvl="3" w:tplc="E2AA36E2" w:tentative="1">
      <w:start w:val="1"/>
      <w:numFmt w:val="bullet"/>
      <w:lvlText w:val="●"/>
      <w:lvlJc w:val="left"/>
      <w:pPr>
        <w:tabs>
          <w:tab w:val="num" w:pos="2880"/>
        </w:tabs>
        <w:ind w:left="2880" w:hanging="360"/>
      </w:pPr>
      <w:rPr>
        <w:rFonts w:ascii="Times New Roman" w:hAnsi="Times New Roman" w:hint="default"/>
      </w:rPr>
    </w:lvl>
    <w:lvl w:ilvl="4" w:tplc="FDBCAD2E" w:tentative="1">
      <w:start w:val="1"/>
      <w:numFmt w:val="bullet"/>
      <w:lvlText w:val="●"/>
      <w:lvlJc w:val="left"/>
      <w:pPr>
        <w:tabs>
          <w:tab w:val="num" w:pos="3600"/>
        </w:tabs>
        <w:ind w:left="3600" w:hanging="360"/>
      </w:pPr>
      <w:rPr>
        <w:rFonts w:ascii="Times New Roman" w:hAnsi="Times New Roman" w:hint="default"/>
      </w:rPr>
    </w:lvl>
    <w:lvl w:ilvl="5" w:tplc="3FCCCF64" w:tentative="1">
      <w:start w:val="1"/>
      <w:numFmt w:val="bullet"/>
      <w:lvlText w:val="●"/>
      <w:lvlJc w:val="left"/>
      <w:pPr>
        <w:tabs>
          <w:tab w:val="num" w:pos="4320"/>
        </w:tabs>
        <w:ind w:left="4320" w:hanging="360"/>
      </w:pPr>
      <w:rPr>
        <w:rFonts w:ascii="Times New Roman" w:hAnsi="Times New Roman" w:hint="default"/>
      </w:rPr>
    </w:lvl>
    <w:lvl w:ilvl="6" w:tplc="ED183C56" w:tentative="1">
      <w:start w:val="1"/>
      <w:numFmt w:val="bullet"/>
      <w:lvlText w:val="●"/>
      <w:lvlJc w:val="left"/>
      <w:pPr>
        <w:tabs>
          <w:tab w:val="num" w:pos="5040"/>
        </w:tabs>
        <w:ind w:left="5040" w:hanging="360"/>
      </w:pPr>
      <w:rPr>
        <w:rFonts w:ascii="Times New Roman" w:hAnsi="Times New Roman" w:hint="default"/>
      </w:rPr>
    </w:lvl>
    <w:lvl w:ilvl="7" w:tplc="0FC418E4" w:tentative="1">
      <w:start w:val="1"/>
      <w:numFmt w:val="bullet"/>
      <w:lvlText w:val="●"/>
      <w:lvlJc w:val="left"/>
      <w:pPr>
        <w:tabs>
          <w:tab w:val="num" w:pos="5760"/>
        </w:tabs>
        <w:ind w:left="5760" w:hanging="360"/>
      </w:pPr>
      <w:rPr>
        <w:rFonts w:ascii="Times New Roman" w:hAnsi="Times New Roman" w:hint="default"/>
      </w:rPr>
    </w:lvl>
    <w:lvl w:ilvl="8" w:tplc="45D2E12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B5740C3"/>
    <w:multiLevelType w:val="hybridMultilevel"/>
    <w:tmpl w:val="8912DC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3E69011A"/>
    <w:multiLevelType w:val="multilevel"/>
    <w:tmpl w:val="34006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0605B2D"/>
    <w:multiLevelType w:val="multilevel"/>
    <w:tmpl w:val="34006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0844A41"/>
    <w:multiLevelType w:val="hybridMultilevel"/>
    <w:tmpl w:val="DF927DA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42EE743E"/>
    <w:multiLevelType w:val="multilevel"/>
    <w:tmpl w:val="34006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37D5237"/>
    <w:multiLevelType w:val="hybridMultilevel"/>
    <w:tmpl w:val="B41E5BE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66F6058"/>
    <w:multiLevelType w:val="hybridMultilevel"/>
    <w:tmpl w:val="BB543F0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47F255E7"/>
    <w:multiLevelType w:val="hybridMultilevel"/>
    <w:tmpl w:val="897838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CD31143"/>
    <w:multiLevelType w:val="hybridMultilevel"/>
    <w:tmpl w:val="A46EBA3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50C26BC5"/>
    <w:multiLevelType w:val="multilevel"/>
    <w:tmpl w:val="A3C40B52"/>
    <w:lvl w:ilvl="0">
      <w:start w:val="6"/>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34E26B9"/>
    <w:multiLevelType w:val="multilevel"/>
    <w:tmpl w:val="34006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55CC293C"/>
    <w:multiLevelType w:val="hybridMultilevel"/>
    <w:tmpl w:val="4084564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6AF15A7"/>
    <w:multiLevelType w:val="hybridMultilevel"/>
    <w:tmpl w:val="940E71B6"/>
    <w:lvl w:ilvl="0" w:tplc="CE320674">
      <w:start w:val="1"/>
      <w:numFmt w:val="bullet"/>
      <w:lvlText w:val="●"/>
      <w:lvlJc w:val="left"/>
      <w:pPr>
        <w:tabs>
          <w:tab w:val="num" w:pos="720"/>
        </w:tabs>
        <w:ind w:left="720" w:hanging="360"/>
      </w:pPr>
      <w:rPr>
        <w:rFonts w:ascii="Times New Roman" w:hAnsi="Times New Roman" w:hint="default"/>
      </w:rPr>
    </w:lvl>
    <w:lvl w:ilvl="1" w:tplc="ED185676" w:tentative="1">
      <w:start w:val="1"/>
      <w:numFmt w:val="bullet"/>
      <w:lvlText w:val="●"/>
      <w:lvlJc w:val="left"/>
      <w:pPr>
        <w:tabs>
          <w:tab w:val="num" w:pos="1440"/>
        </w:tabs>
        <w:ind w:left="1440" w:hanging="360"/>
      </w:pPr>
      <w:rPr>
        <w:rFonts w:ascii="Times New Roman" w:hAnsi="Times New Roman" w:hint="default"/>
      </w:rPr>
    </w:lvl>
    <w:lvl w:ilvl="2" w:tplc="6F9E9AD8" w:tentative="1">
      <w:start w:val="1"/>
      <w:numFmt w:val="bullet"/>
      <w:lvlText w:val="●"/>
      <w:lvlJc w:val="left"/>
      <w:pPr>
        <w:tabs>
          <w:tab w:val="num" w:pos="2160"/>
        </w:tabs>
        <w:ind w:left="2160" w:hanging="360"/>
      </w:pPr>
      <w:rPr>
        <w:rFonts w:ascii="Times New Roman" w:hAnsi="Times New Roman" w:hint="default"/>
      </w:rPr>
    </w:lvl>
    <w:lvl w:ilvl="3" w:tplc="DC24DDCA" w:tentative="1">
      <w:start w:val="1"/>
      <w:numFmt w:val="bullet"/>
      <w:lvlText w:val="●"/>
      <w:lvlJc w:val="left"/>
      <w:pPr>
        <w:tabs>
          <w:tab w:val="num" w:pos="2880"/>
        </w:tabs>
        <w:ind w:left="2880" w:hanging="360"/>
      </w:pPr>
      <w:rPr>
        <w:rFonts w:ascii="Times New Roman" w:hAnsi="Times New Roman" w:hint="default"/>
      </w:rPr>
    </w:lvl>
    <w:lvl w:ilvl="4" w:tplc="17F099A8" w:tentative="1">
      <w:start w:val="1"/>
      <w:numFmt w:val="bullet"/>
      <w:lvlText w:val="●"/>
      <w:lvlJc w:val="left"/>
      <w:pPr>
        <w:tabs>
          <w:tab w:val="num" w:pos="3600"/>
        </w:tabs>
        <w:ind w:left="3600" w:hanging="360"/>
      </w:pPr>
      <w:rPr>
        <w:rFonts w:ascii="Times New Roman" w:hAnsi="Times New Roman" w:hint="default"/>
      </w:rPr>
    </w:lvl>
    <w:lvl w:ilvl="5" w:tplc="4F9EF6F0" w:tentative="1">
      <w:start w:val="1"/>
      <w:numFmt w:val="bullet"/>
      <w:lvlText w:val="●"/>
      <w:lvlJc w:val="left"/>
      <w:pPr>
        <w:tabs>
          <w:tab w:val="num" w:pos="4320"/>
        </w:tabs>
        <w:ind w:left="4320" w:hanging="360"/>
      </w:pPr>
      <w:rPr>
        <w:rFonts w:ascii="Times New Roman" w:hAnsi="Times New Roman" w:hint="default"/>
      </w:rPr>
    </w:lvl>
    <w:lvl w:ilvl="6" w:tplc="1AF6CDEE" w:tentative="1">
      <w:start w:val="1"/>
      <w:numFmt w:val="bullet"/>
      <w:lvlText w:val="●"/>
      <w:lvlJc w:val="left"/>
      <w:pPr>
        <w:tabs>
          <w:tab w:val="num" w:pos="5040"/>
        </w:tabs>
        <w:ind w:left="5040" w:hanging="360"/>
      </w:pPr>
      <w:rPr>
        <w:rFonts w:ascii="Times New Roman" w:hAnsi="Times New Roman" w:hint="default"/>
      </w:rPr>
    </w:lvl>
    <w:lvl w:ilvl="7" w:tplc="E3F2358A" w:tentative="1">
      <w:start w:val="1"/>
      <w:numFmt w:val="bullet"/>
      <w:lvlText w:val="●"/>
      <w:lvlJc w:val="left"/>
      <w:pPr>
        <w:tabs>
          <w:tab w:val="num" w:pos="5760"/>
        </w:tabs>
        <w:ind w:left="5760" w:hanging="360"/>
      </w:pPr>
      <w:rPr>
        <w:rFonts w:ascii="Times New Roman" w:hAnsi="Times New Roman" w:hint="default"/>
      </w:rPr>
    </w:lvl>
    <w:lvl w:ilvl="8" w:tplc="7CCABC4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72200965"/>
    <w:multiLevelType w:val="hybridMultilevel"/>
    <w:tmpl w:val="1922992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75C42202"/>
    <w:multiLevelType w:val="multilevel"/>
    <w:tmpl w:val="EFCADF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73749AB"/>
    <w:multiLevelType w:val="multilevel"/>
    <w:tmpl w:val="340065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A9631B7"/>
    <w:multiLevelType w:val="hybridMultilevel"/>
    <w:tmpl w:val="C96CB224"/>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624317447">
    <w:abstractNumId w:val="0"/>
  </w:num>
  <w:num w:numId="2" w16cid:durableId="1874877881">
    <w:abstractNumId w:val="20"/>
  </w:num>
  <w:num w:numId="3" w16cid:durableId="1276910286">
    <w:abstractNumId w:val="16"/>
  </w:num>
  <w:num w:numId="4" w16cid:durableId="1160000467">
    <w:abstractNumId w:val="21"/>
  </w:num>
  <w:num w:numId="5" w16cid:durableId="448165534">
    <w:abstractNumId w:val="12"/>
  </w:num>
  <w:num w:numId="6" w16cid:durableId="931084889">
    <w:abstractNumId w:val="1"/>
  </w:num>
  <w:num w:numId="7" w16cid:durableId="1641109116">
    <w:abstractNumId w:val="7"/>
  </w:num>
  <w:num w:numId="8" w16cid:durableId="1781292474">
    <w:abstractNumId w:val="11"/>
  </w:num>
  <w:num w:numId="9" w16cid:durableId="714155718">
    <w:abstractNumId w:val="10"/>
  </w:num>
  <w:num w:numId="10" w16cid:durableId="975649124">
    <w:abstractNumId w:val="5"/>
  </w:num>
  <w:num w:numId="11" w16cid:durableId="295258280">
    <w:abstractNumId w:val="18"/>
  </w:num>
  <w:num w:numId="12" w16cid:durableId="1748916308">
    <w:abstractNumId w:val="2"/>
  </w:num>
  <w:num w:numId="13" w16cid:durableId="1655573288">
    <w:abstractNumId w:val="6"/>
  </w:num>
  <w:num w:numId="14" w16cid:durableId="86735003">
    <w:abstractNumId w:val="19"/>
  </w:num>
  <w:num w:numId="15" w16cid:durableId="256258095">
    <w:abstractNumId w:val="13"/>
  </w:num>
  <w:num w:numId="16" w16cid:durableId="1234700388">
    <w:abstractNumId w:val="17"/>
  </w:num>
  <w:num w:numId="17" w16cid:durableId="891506612">
    <w:abstractNumId w:val="4"/>
  </w:num>
  <w:num w:numId="18" w16cid:durableId="1913738417">
    <w:abstractNumId w:val="22"/>
  </w:num>
  <w:num w:numId="19" w16cid:durableId="1491022010">
    <w:abstractNumId w:val="3"/>
  </w:num>
  <w:num w:numId="20" w16cid:durableId="737828172">
    <w:abstractNumId w:val="8"/>
  </w:num>
  <w:num w:numId="21" w16cid:durableId="2019502724">
    <w:abstractNumId w:val="15"/>
  </w:num>
  <w:num w:numId="22" w16cid:durableId="19934251">
    <w:abstractNumId w:val="14"/>
  </w:num>
  <w:num w:numId="23" w16cid:durableId="1832491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BE5"/>
    <w:rsid w:val="00001F6F"/>
    <w:rsid w:val="00004F21"/>
    <w:rsid w:val="00005AA9"/>
    <w:rsid w:val="00005C23"/>
    <w:rsid w:val="00011684"/>
    <w:rsid w:val="00014D78"/>
    <w:rsid w:val="00015D75"/>
    <w:rsid w:val="00020CE6"/>
    <w:rsid w:val="00024504"/>
    <w:rsid w:val="00026562"/>
    <w:rsid w:val="00026D94"/>
    <w:rsid w:val="000359EA"/>
    <w:rsid w:val="000514D0"/>
    <w:rsid w:val="000539C8"/>
    <w:rsid w:val="000561A5"/>
    <w:rsid w:val="00060A0E"/>
    <w:rsid w:val="00066E73"/>
    <w:rsid w:val="000775C1"/>
    <w:rsid w:val="000921E7"/>
    <w:rsid w:val="00097625"/>
    <w:rsid w:val="000A62FF"/>
    <w:rsid w:val="000A6EA9"/>
    <w:rsid w:val="000A7BEA"/>
    <w:rsid w:val="000B2805"/>
    <w:rsid w:val="000C53AE"/>
    <w:rsid w:val="000C5CBC"/>
    <w:rsid w:val="000C7A0E"/>
    <w:rsid w:val="000D48CB"/>
    <w:rsid w:val="000D50D8"/>
    <w:rsid w:val="000D6697"/>
    <w:rsid w:val="000D6E4B"/>
    <w:rsid w:val="000E303D"/>
    <w:rsid w:val="000E69D8"/>
    <w:rsid w:val="000F1AEE"/>
    <w:rsid w:val="000F4442"/>
    <w:rsid w:val="000F510A"/>
    <w:rsid w:val="00100A02"/>
    <w:rsid w:val="00113719"/>
    <w:rsid w:val="001139FB"/>
    <w:rsid w:val="001157B8"/>
    <w:rsid w:val="00120A14"/>
    <w:rsid w:val="001231CE"/>
    <w:rsid w:val="001239CC"/>
    <w:rsid w:val="001266B1"/>
    <w:rsid w:val="00130918"/>
    <w:rsid w:val="001316D7"/>
    <w:rsid w:val="00141790"/>
    <w:rsid w:val="00145FFC"/>
    <w:rsid w:val="0014706C"/>
    <w:rsid w:val="00157733"/>
    <w:rsid w:val="00161CA7"/>
    <w:rsid w:val="0016273F"/>
    <w:rsid w:val="00182A93"/>
    <w:rsid w:val="00183F2C"/>
    <w:rsid w:val="00192716"/>
    <w:rsid w:val="001967DF"/>
    <w:rsid w:val="001A0687"/>
    <w:rsid w:val="001A706C"/>
    <w:rsid w:val="001B3561"/>
    <w:rsid w:val="001B3D8B"/>
    <w:rsid w:val="001B4757"/>
    <w:rsid w:val="001B4BE3"/>
    <w:rsid w:val="001C0AB6"/>
    <w:rsid w:val="001C213E"/>
    <w:rsid w:val="001C3103"/>
    <w:rsid w:val="001C38C6"/>
    <w:rsid w:val="001C50A5"/>
    <w:rsid w:val="001C71EF"/>
    <w:rsid w:val="001D32BA"/>
    <w:rsid w:val="001E51C8"/>
    <w:rsid w:val="001F2040"/>
    <w:rsid w:val="001F443A"/>
    <w:rsid w:val="001F4F3F"/>
    <w:rsid w:val="002007DC"/>
    <w:rsid w:val="00201637"/>
    <w:rsid w:val="00207F9E"/>
    <w:rsid w:val="00212BD8"/>
    <w:rsid w:val="00212FAA"/>
    <w:rsid w:val="002217CA"/>
    <w:rsid w:val="00222F1A"/>
    <w:rsid w:val="0022367F"/>
    <w:rsid w:val="00234568"/>
    <w:rsid w:val="0023642A"/>
    <w:rsid w:val="0023707B"/>
    <w:rsid w:val="00240288"/>
    <w:rsid w:val="002413FC"/>
    <w:rsid w:val="00242454"/>
    <w:rsid w:val="00242DE2"/>
    <w:rsid w:val="00244690"/>
    <w:rsid w:val="00245A16"/>
    <w:rsid w:val="00250486"/>
    <w:rsid w:val="0025053B"/>
    <w:rsid w:val="002532D8"/>
    <w:rsid w:val="00253993"/>
    <w:rsid w:val="00254719"/>
    <w:rsid w:val="00255DA4"/>
    <w:rsid w:val="00257933"/>
    <w:rsid w:val="0026621B"/>
    <w:rsid w:val="00267D57"/>
    <w:rsid w:val="00272E23"/>
    <w:rsid w:val="00275923"/>
    <w:rsid w:val="002837B4"/>
    <w:rsid w:val="002849D9"/>
    <w:rsid w:val="00285AF2"/>
    <w:rsid w:val="00286D9B"/>
    <w:rsid w:val="00296F28"/>
    <w:rsid w:val="002A1163"/>
    <w:rsid w:val="002A59DB"/>
    <w:rsid w:val="002B2580"/>
    <w:rsid w:val="002B3999"/>
    <w:rsid w:val="002B5844"/>
    <w:rsid w:val="002C0C09"/>
    <w:rsid w:val="002C351E"/>
    <w:rsid w:val="002C5E62"/>
    <w:rsid w:val="002C62D1"/>
    <w:rsid w:val="002D711F"/>
    <w:rsid w:val="002E296B"/>
    <w:rsid w:val="002E3A16"/>
    <w:rsid w:val="002E3E21"/>
    <w:rsid w:val="002E697B"/>
    <w:rsid w:val="002E699B"/>
    <w:rsid w:val="002F251D"/>
    <w:rsid w:val="002F5E3E"/>
    <w:rsid w:val="002F73EC"/>
    <w:rsid w:val="002F76A7"/>
    <w:rsid w:val="002F7B92"/>
    <w:rsid w:val="00300816"/>
    <w:rsid w:val="00303B96"/>
    <w:rsid w:val="00304A0B"/>
    <w:rsid w:val="0030514E"/>
    <w:rsid w:val="003063B7"/>
    <w:rsid w:val="0031084E"/>
    <w:rsid w:val="00314670"/>
    <w:rsid w:val="0031486E"/>
    <w:rsid w:val="0031659F"/>
    <w:rsid w:val="00321820"/>
    <w:rsid w:val="0032331E"/>
    <w:rsid w:val="003269A0"/>
    <w:rsid w:val="00326D63"/>
    <w:rsid w:val="0033008E"/>
    <w:rsid w:val="003301BB"/>
    <w:rsid w:val="00336EEF"/>
    <w:rsid w:val="00340B63"/>
    <w:rsid w:val="003424C0"/>
    <w:rsid w:val="00343092"/>
    <w:rsid w:val="0034431C"/>
    <w:rsid w:val="003451B8"/>
    <w:rsid w:val="003463AE"/>
    <w:rsid w:val="003468F5"/>
    <w:rsid w:val="00355BEC"/>
    <w:rsid w:val="003651E9"/>
    <w:rsid w:val="0037041F"/>
    <w:rsid w:val="003704C5"/>
    <w:rsid w:val="00373FD5"/>
    <w:rsid w:val="00375481"/>
    <w:rsid w:val="00375E31"/>
    <w:rsid w:val="0038232F"/>
    <w:rsid w:val="003844A3"/>
    <w:rsid w:val="00386678"/>
    <w:rsid w:val="00391089"/>
    <w:rsid w:val="003A694C"/>
    <w:rsid w:val="003B45A7"/>
    <w:rsid w:val="003B7C1C"/>
    <w:rsid w:val="003C1818"/>
    <w:rsid w:val="003C2628"/>
    <w:rsid w:val="003C3C81"/>
    <w:rsid w:val="003D0395"/>
    <w:rsid w:val="003D0D3D"/>
    <w:rsid w:val="003D37BB"/>
    <w:rsid w:val="003D42FC"/>
    <w:rsid w:val="003D59A2"/>
    <w:rsid w:val="003D679A"/>
    <w:rsid w:val="003D7798"/>
    <w:rsid w:val="003E0BCA"/>
    <w:rsid w:val="003E13E9"/>
    <w:rsid w:val="003E7B6E"/>
    <w:rsid w:val="003F6AD1"/>
    <w:rsid w:val="0040434F"/>
    <w:rsid w:val="00413D58"/>
    <w:rsid w:val="004218E6"/>
    <w:rsid w:val="0042199A"/>
    <w:rsid w:val="0043132C"/>
    <w:rsid w:val="004332DE"/>
    <w:rsid w:val="00434298"/>
    <w:rsid w:val="00444D79"/>
    <w:rsid w:val="00451A5D"/>
    <w:rsid w:val="0045446C"/>
    <w:rsid w:val="00457DB7"/>
    <w:rsid w:val="0046006D"/>
    <w:rsid w:val="00461D2C"/>
    <w:rsid w:val="00463BF3"/>
    <w:rsid w:val="004658DD"/>
    <w:rsid w:val="00470761"/>
    <w:rsid w:val="00471430"/>
    <w:rsid w:val="00471C6C"/>
    <w:rsid w:val="00473896"/>
    <w:rsid w:val="00474BFA"/>
    <w:rsid w:val="004801BB"/>
    <w:rsid w:val="004806A2"/>
    <w:rsid w:val="00485B95"/>
    <w:rsid w:val="00485F6A"/>
    <w:rsid w:val="00487BF9"/>
    <w:rsid w:val="00490493"/>
    <w:rsid w:val="00496BD6"/>
    <w:rsid w:val="00496FF9"/>
    <w:rsid w:val="004A1686"/>
    <w:rsid w:val="004A2DE5"/>
    <w:rsid w:val="004A3BD1"/>
    <w:rsid w:val="004A4C19"/>
    <w:rsid w:val="004A63A1"/>
    <w:rsid w:val="004A692B"/>
    <w:rsid w:val="004A7016"/>
    <w:rsid w:val="004B01C2"/>
    <w:rsid w:val="004B02E7"/>
    <w:rsid w:val="004B2644"/>
    <w:rsid w:val="004B5F6C"/>
    <w:rsid w:val="004C08F1"/>
    <w:rsid w:val="004D1E68"/>
    <w:rsid w:val="004D283F"/>
    <w:rsid w:val="004D596A"/>
    <w:rsid w:val="004D5D43"/>
    <w:rsid w:val="004F08F6"/>
    <w:rsid w:val="004F1034"/>
    <w:rsid w:val="004F2DB0"/>
    <w:rsid w:val="005002BF"/>
    <w:rsid w:val="0051099E"/>
    <w:rsid w:val="00512DC5"/>
    <w:rsid w:val="00514D74"/>
    <w:rsid w:val="0052288C"/>
    <w:rsid w:val="00535374"/>
    <w:rsid w:val="005401AF"/>
    <w:rsid w:val="00542F18"/>
    <w:rsid w:val="00544B9D"/>
    <w:rsid w:val="0055303D"/>
    <w:rsid w:val="005536F5"/>
    <w:rsid w:val="00554F76"/>
    <w:rsid w:val="005607AE"/>
    <w:rsid w:val="005623E4"/>
    <w:rsid w:val="005628B2"/>
    <w:rsid w:val="005679BA"/>
    <w:rsid w:val="005836C1"/>
    <w:rsid w:val="0058543C"/>
    <w:rsid w:val="00587726"/>
    <w:rsid w:val="005943A4"/>
    <w:rsid w:val="005976FD"/>
    <w:rsid w:val="005A1EA3"/>
    <w:rsid w:val="005A551C"/>
    <w:rsid w:val="005A6EEC"/>
    <w:rsid w:val="005B0392"/>
    <w:rsid w:val="005B27EC"/>
    <w:rsid w:val="005B2F0C"/>
    <w:rsid w:val="005B5A2A"/>
    <w:rsid w:val="005C1BDD"/>
    <w:rsid w:val="005C5B0F"/>
    <w:rsid w:val="005C6F06"/>
    <w:rsid w:val="005C7989"/>
    <w:rsid w:val="005C7B7C"/>
    <w:rsid w:val="005D06D1"/>
    <w:rsid w:val="005F0950"/>
    <w:rsid w:val="005F30D4"/>
    <w:rsid w:val="005F349D"/>
    <w:rsid w:val="005F4176"/>
    <w:rsid w:val="005F537D"/>
    <w:rsid w:val="005F6688"/>
    <w:rsid w:val="00602323"/>
    <w:rsid w:val="00604A4A"/>
    <w:rsid w:val="00606444"/>
    <w:rsid w:val="006070DA"/>
    <w:rsid w:val="00607ED2"/>
    <w:rsid w:val="00621227"/>
    <w:rsid w:val="00621F47"/>
    <w:rsid w:val="00626269"/>
    <w:rsid w:val="00626ABD"/>
    <w:rsid w:val="00630B74"/>
    <w:rsid w:val="00632BE5"/>
    <w:rsid w:val="006343E0"/>
    <w:rsid w:val="00637EF0"/>
    <w:rsid w:val="00641203"/>
    <w:rsid w:val="00646854"/>
    <w:rsid w:val="006477AC"/>
    <w:rsid w:val="00651AD8"/>
    <w:rsid w:val="00657523"/>
    <w:rsid w:val="00663758"/>
    <w:rsid w:val="00671C95"/>
    <w:rsid w:val="006728E8"/>
    <w:rsid w:val="00676275"/>
    <w:rsid w:val="0067799D"/>
    <w:rsid w:val="006804D6"/>
    <w:rsid w:val="0068080F"/>
    <w:rsid w:val="00685F48"/>
    <w:rsid w:val="00686584"/>
    <w:rsid w:val="00687978"/>
    <w:rsid w:val="00687C99"/>
    <w:rsid w:val="00690BE9"/>
    <w:rsid w:val="00697509"/>
    <w:rsid w:val="006A151D"/>
    <w:rsid w:val="006A6D50"/>
    <w:rsid w:val="006B0130"/>
    <w:rsid w:val="006B320E"/>
    <w:rsid w:val="006B4EEB"/>
    <w:rsid w:val="006B7D92"/>
    <w:rsid w:val="006C3360"/>
    <w:rsid w:val="006C3C48"/>
    <w:rsid w:val="006C3DD2"/>
    <w:rsid w:val="006D0798"/>
    <w:rsid w:val="006D0AF5"/>
    <w:rsid w:val="006D2CAA"/>
    <w:rsid w:val="006D58A4"/>
    <w:rsid w:val="006E20FD"/>
    <w:rsid w:val="006E759A"/>
    <w:rsid w:val="006F1B3B"/>
    <w:rsid w:val="006F2B7C"/>
    <w:rsid w:val="006F5871"/>
    <w:rsid w:val="007003F7"/>
    <w:rsid w:val="007017B9"/>
    <w:rsid w:val="00703622"/>
    <w:rsid w:val="0070474E"/>
    <w:rsid w:val="00705AD4"/>
    <w:rsid w:val="00707F16"/>
    <w:rsid w:val="007101A0"/>
    <w:rsid w:val="007219FB"/>
    <w:rsid w:val="00722978"/>
    <w:rsid w:val="00726672"/>
    <w:rsid w:val="00726A32"/>
    <w:rsid w:val="00726BC6"/>
    <w:rsid w:val="00726E26"/>
    <w:rsid w:val="00730154"/>
    <w:rsid w:val="00731E64"/>
    <w:rsid w:val="0073460A"/>
    <w:rsid w:val="0073486A"/>
    <w:rsid w:val="00740C74"/>
    <w:rsid w:val="0075340E"/>
    <w:rsid w:val="00754613"/>
    <w:rsid w:val="00761230"/>
    <w:rsid w:val="007632DE"/>
    <w:rsid w:val="0077091C"/>
    <w:rsid w:val="00772DD2"/>
    <w:rsid w:val="00775315"/>
    <w:rsid w:val="007808CE"/>
    <w:rsid w:val="00785A43"/>
    <w:rsid w:val="00785DE2"/>
    <w:rsid w:val="007A0A64"/>
    <w:rsid w:val="007A0DAE"/>
    <w:rsid w:val="007A51D3"/>
    <w:rsid w:val="007A5C1B"/>
    <w:rsid w:val="007B35E4"/>
    <w:rsid w:val="007B5E4C"/>
    <w:rsid w:val="007B60EB"/>
    <w:rsid w:val="007B6867"/>
    <w:rsid w:val="007C0258"/>
    <w:rsid w:val="007D2A1B"/>
    <w:rsid w:val="007E167E"/>
    <w:rsid w:val="007F4155"/>
    <w:rsid w:val="007F7C9E"/>
    <w:rsid w:val="00813D57"/>
    <w:rsid w:val="008169C4"/>
    <w:rsid w:val="008179BF"/>
    <w:rsid w:val="00817A64"/>
    <w:rsid w:val="008228B0"/>
    <w:rsid w:val="00823E36"/>
    <w:rsid w:val="00825422"/>
    <w:rsid w:val="00825D49"/>
    <w:rsid w:val="008314B2"/>
    <w:rsid w:val="008343E5"/>
    <w:rsid w:val="00837FED"/>
    <w:rsid w:val="008412A1"/>
    <w:rsid w:val="00841399"/>
    <w:rsid w:val="00841FA1"/>
    <w:rsid w:val="00844B5B"/>
    <w:rsid w:val="008502E3"/>
    <w:rsid w:val="00850FBE"/>
    <w:rsid w:val="008531EE"/>
    <w:rsid w:val="008534E7"/>
    <w:rsid w:val="0085366C"/>
    <w:rsid w:val="00860D3E"/>
    <w:rsid w:val="00860E29"/>
    <w:rsid w:val="008641BE"/>
    <w:rsid w:val="00864BAE"/>
    <w:rsid w:val="008653B0"/>
    <w:rsid w:val="008653EA"/>
    <w:rsid w:val="0086700A"/>
    <w:rsid w:val="008727B3"/>
    <w:rsid w:val="00872B6C"/>
    <w:rsid w:val="008745E2"/>
    <w:rsid w:val="00880796"/>
    <w:rsid w:val="00880C38"/>
    <w:rsid w:val="00885C70"/>
    <w:rsid w:val="00887AAA"/>
    <w:rsid w:val="008A5704"/>
    <w:rsid w:val="008B3190"/>
    <w:rsid w:val="008C0617"/>
    <w:rsid w:val="008C1956"/>
    <w:rsid w:val="008C356E"/>
    <w:rsid w:val="008D3FE8"/>
    <w:rsid w:val="008D5F15"/>
    <w:rsid w:val="008D6213"/>
    <w:rsid w:val="008D7434"/>
    <w:rsid w:val="008D7D69"/>
    <w:rsid w:val="008E4928"/>
    <w:rsid w:val="008E4F2D"/>
    <w:rsid w:val="008E52EA"/>
    <w:rsid w:val="008F1AC4"/>
    <w:rsid w:val="008F21B9"/>
    <w:rsid w:val="008F5B61"/>
    <w:rsid w:val="00901F85"/>
    <w:rsid w:val="00906696"/>
    <w:rsid w:val="009126DF"/>
    <w:rsid w:val="00912EC3"/>
    <w:rsid w:val="00920C57"/>
    <w:rsid w:val="00921BAF"/>
    <w:rsid w:val="00925359"/>
    <w:rsid w:val="00925D77"/>
    <w:rsid w:val="00932EBB"/>
    <w:rsid w:val="00937BC4"/>
    <w:rsid w:val="00940107"/>
    <w:rsid w:val="00941CA7"/>
    <w:rsid w:val="00944D98"/>
    <w:rsid w:val="009461F5"/>
    <w:rsid w:val="00951873"/>
    <w:rsid w:val="009524A3"/>
    <w:rsid w:val="0095539D"/>
    <w:rsid w:val="00961891"/>
    <w:rsid w:val="00965AA4"/>
    <w:rsid w:val="009669DA"/>
    <w:rsid w:val="00966A58"/>
    <w:rsid w:val="00966D4C"/>
    <w:rsid w:val="00967D0D"/>
    <w:rsid w:val="00972868"/>
    <w:rsid w:val="0097406D"/>
    <w:rsid w:val="0097490C"/>
    <w:rsid w:val="009752F1"/>
    <w:rsid w:val="00980AB1"/>
    <w:rsid w:val="00983D33"/>
    <w:rsid w:val="0098472D"/>
    <w:rsid w:val="009955E2"/>
    <w:rsid w:val="00995D09"/>
    <w:rsid w:val="009A0CE5"/>
    <w:rsid w:val="009A0EA5"/>
    <w:rsid w:val="009A2F93"/>
    <w:rsid w:val="009A5EFA"/>
    <w:rsid w:val="009A7F9A"/>
    <w:rsid w:val="009B0D3B"/>
    <w:rsid w:val="009B31BA"/>
    <w:rsid w:val="009B792C"/>
    <w:rsid w:val="009B7C7E"/>
    <w:rsid w:val="009C1331"/>
    <w:rsid w:val="009C6E88"/>
    <w:rsid w:val="009C7B73"/>
    <w:rsid w:val="009D037C"/>
    <w:rsid w:val="009D0421"/>
    <w:rsid w:val="009D1291"/>
    <w:rsid w:val="009E02BD"/>
    <w:rsid w:val="009E1062"/>
    <w:rsid w:val="009E6C99"/>
    <w:rsid w:val="009E6ECE"/>
    <w:rsid w:val="009E772A"/>
    <w:rsid w:val="009F4345"/>
    <w:rsid w:val="009F4F57"/>
    <w:rsid w:val="009F6524"/>
    <w:rsid w:val="00A0135E"/>
    <w:rsid w:val="00A028F4"/>
    <w:rsid w:val="00A131A7"/>
    <w:rsid w:val="00A13301"/>
    <w:rsid w:val="00A16179"/>
    <w:rsid w:val="00A208B6"/>
    <w:rsid w:val="00A21750"/>
    <w:rsid w:val="00A23EDE"/>
    <w:rsid w:val="00A26279"/>
    <w:rsid w:val="00A273EF"/>
    <w:rsid w:val="00A301B4"/>
    <w:rsid w:val="00A30D89"/>
    <w:rsid w:val="00A314AE"/>
    <w:rsid w:val="00A361CC"/>
    <w:rsid w:val="00A37822"/>
    <w:rsid w:val="00A40509"/>
    <w:rsid w:val="00A40E7F"/>
    <w:rsid w:val="00A43AA8"/>
    <w:rsid w:val="00A544C5"/>
    <w:rsid w:val="00A55D79"/>
    <w:rsid w:val="00A5626E"/>
    <w:rsid w:val="00A5645F"/>
    <w:rsid w:val="00A60413"/>
    <w:rsid w:val="00A61063"/>
    <w:rsid w:val="00A66F3B"/>
    <w:rsid w:val="00A70E90"/>
    <w:rsid w:val="00A77CFA"/>
    <w:rsid w:val="00A80BE7"/>
    <w:rsid w:val="00A87051"/>
    <w:rsid w:val="00A90441"/>
    <w:rsid w:val="00A9113A"/>
    <w:rsid w:val="00A9249F"/>
    <w:rsid w:val="00A938EA"/>
    <w:rsid w:val="00AA1D69"/>
    <w:rsid w:val="00AA4C4A"/>
    <w:rsid w:val="00AA576A"/>
    <w:rsid w:val="00AA780D"/>
    <w:rsid w:val="00AA7B98"/>
    <w:rsid w:val="00AC4F1B"/>
    <w:rsid w:val="00AD25EA"/>
    <w:rsid w:val="00AD43FC"/>
    <w:rsid w:val="00AE449B"/>
    <w:rsid w:val="00AE6601"/>
    <w:rsid w:val="00AE69B2"/>
    <w:rsid w:val="00AF18C3"/>
    <w:rsid w:val="00AF4A41"/>
    <w:rsid w:val="00AF5A53"/>
    <w:rsid w:val="00AF7AEB"/>
    <w:rsid w:val="00B023E4"/>
    <w:rsid w:val="00B02472"/>
    <w:rsid w:val="00B02657"/>
    <w:rsid w:val="00B113E2"/>
    <w:rsid w:val="00B122A9"/>
    <w:rsid w:val="00B21D42"/>
    <w:rsid w:val="00B231B0"/>
    <w:rsid w:val="00B24026"/>
    <w:rsid w:val="00B32C29"/>
    <w:rsid w:val="00B33FC9"/>
    <w:rsid w:val="00B37A7F"/>
    <w:rsid w:val="00B40784"/>
    <w:rsid w:val="00B42D80"/>
    <w:rsid w:val="00B4445D"/>
    <w:rsid w:val="00B52496"/>
    <w:rsid w:val="00B53B6B"/>
    <w:rsid w:val="00B56F62"/>
    <w:rsid w:val="00B70EAE"/>
    <w:rsid w:val="00B81194"/>
    <w:rsid w:val="00B84AC2"/>
    <w:rsid w:val="00B84B89"/>
    <w:rsid w:val="00B85ED6"/>
    <w:rsid w:val="00B86FE6"/>
    <w:rsid w:val="00B95DE4"/>
    <w:rsid w:val="00BA5C9D"/>
    <w:rsid w:val="00BA67AC"/>
    <w:rsid w:val="00BA7014"/>
    <w:rsid w:val="00BA7CAE"/>
    <w:rsid w:val="00BB0700"/>
    <w:rsid w:val="00BB3528"/>
    <w:rsid w:val="00BB57EE"/>
    <w:rsid w:val="00BC617A"/>
    <w:rsid w:val="00BD08D0"/>
    <w:rsid w:val="00BD322B"/>
    <w:rsid w:val="00BD3864"/>
    <w:rsid w:val="00BD5DA0"/>
    <w:rsid w:val="00BE170C"/>
    <w:rsid w:val="00BE258C"/>
    <w:rsid w:val="00BE2915"/>
    <w:rsid w:val="00BE3581"/>
    <w:rsid w:val="00BE55F9"/>
    <w:rsid w:val="00BE5E75"/>
    <w:rsid w:val="00BE7A4A"/>
    <w:rsid w:val="00BF053F"/>
    <w:rsid w:val="00BF275B"/>
    <w:rsid w:val="00BF2B2B"/>
    <w:rsid w:val="00BF51B3"/>
    <w:rsid w:val="00BF5D11"/>
    <w:rsid w:val="00C00600"/>
    <w:rsid w:val="00C013B3"/>
    <w:rsid w:val="00C02B1F"/>
    <w:rsid w:val="00C02E96"/>
    <w:rsid w:val="00C0647F"/>
    <w:rsid w:val="00C065BA"/>
    <w:rsid w:val="00C11171"/>
    <w:rsid w:val="00C124A1"/>
    <w:rsid w:val="00C205CF"/>
    <w:rsid w:val="00C2246D"/>
    <w:rsid w:val="00C2285A"/>
    <w:rsid w:val="00C24EE0"/>
    <w:rsid w:val="00C267B0"/>
    <w:rsid w:val="00C27162"/>
    <w:rsid w:val="00C41CC4"/>
    <w:rsid w:val="00C4221B"/>
    <w:rsid w:val="00C4516A"/>
    <w:rsid w:val="00C4540C"/>
    <w:rsid w:val="00C456CB"/>
    <w:rsid w:val="00C469BD"/>
    <w:rsid w:val="00C625CA"/>
    <w:rsid w:val="00C64526"/>
    <w:rsid w:val="00C671D6"/>
    <w:rsid w:val="00C67EBD"/>
    <w:rsid w:val="00C709F7"/>
    <w:rsid w:val="00C713F3"/>
    <w:rsid w:val="00C72C83"/>
    <w:rsid w:val="00C81BD8"/>
    <w:rsid w:val="00C82B04"/>
    <w:rsid w:val="00C843EE"/>
    <w:rsid w:val="00C85692"/>
    <w:rsid w:val="00C90C44"/>
    <w:rsid w:val="00C91C57"/>
    <w:rsid w:val="00CA0092"/>
    <w:rsid w:val="00CA16F5"/>
    <w:rsid w:val="00CA217F"/>
    <w:rsid w:val="00CA2313"/>
    <w:rsid w:val="00CA3B1E"/>
    <w:rsid w:val="00CC0C17"/>
    <w:rsid w:val="00CC61B2"/>
    <w:rsid w:val="00CD0E83"/>
    <w:rsid w:val="00CD3F02"/>
    <w:rsid w:val="00CD48C4"/>
    <w:rsid w:val="00CD5DA3"/>
    <w:rsid w:val="00CE3F1F"/>
    <w:rsid w:val="00CE480F"/>
    <w:rsid w:val="00CE6E98"/>
    <w:rsid w:val="00CE7AB8"/>
    <w:rsid w:val="00CF09BD"/>
    <w:rsid w:val="00CF3931"/>
    <w:rsid w:val="00CF5A8C"/>
    <w:rsid w:val="00CF6FB9"/>
    <w:rsid w:val="00D027EB"/>
    <w:rsid w:val="00D02837"/>
    <w:rsid w:val="00D117E5"/>
    <w:rsid w:val="00D13CC6"/>
    <w:rsid w:val="00D2117B"/>
    <w:rsid w:val="00D24460"/>
    <w:rsid w:val="00D244B9"/>
    <w:rsid w:val="00D25AC4"/>
    <w:rsid w:val="00D40A78"/>
    <w:rsid w:val="00D4273F"/>
    <w:rsid w:val="00D47CD9"/>
    <w:rsid w:val="00D519FF"/>
    <w:rsid w:val="00D566C7"/>
    <w:rsid w:val="00D658F1"/>
    <w:rsid w:val="00D67ED7"/>
    <w:rsid w:val="00D7768B"/>
    <w:rsid w:val="00D80092"/>
    <w:rsid w:val="00D800F6"/>
    <w:rsid w:val="00D817CB"/>
    <w:rsid w:val="00D819D1"/>
    <w:rsid w:val="00D8334F"/>
    <w:rsid w:val="00D83E9A"/>
    <w:rsid w:val="00D85C9F"/>
    <w:rsid w:val="00D85FA8"/>
    <w:rsid w:val="00D868F7"/>
    <w:rsid w:val="00D905B8"/>
    <w:rsid w:val="00D9269F"/>
    <w:rsid w:val="00D9359C"/>
    <w:rsid w:val="00D93D0D"/>
    <w:rsid w:val="00D93F39"/>
    <w:rsid w:val="00D9402D"/>
    <w:rsid w:val="00DA62B8"/>
    <w:rsid w:val="00DA6571"/>
    <w:rsid w:val="00DB10EB"/>
    <w:rsid w:val="00DB402A"/>
    <w:rsid w:val="00DC5390"/>
    <w:rsid w:val="00DC768A"/>
    <w:rsid w:val="00DD6430"/>
    <w:rsid w:val="00DE1EA5"/>
    <w:rsid w:val="00DE39A2"/>
    <w:rsid w:val="00DE3B5A"/>
    <w:rsid w:val="00DE7447"/>
    <w:rsid w:val="00DF27FB"/>
    <w:rsid w:val="00DF396A"/>
    <w:rsid w:val="00DF3EB3"/>
    <w:rsid w:val="00DF739F"/>
    <w:rsid w:val="00E052EA"/>
    <w:rsid w:val="00E0738A"/>
    <w:rsid w:val="00E073A0"/>
    <w:rsid w:val="00E1289C"/>
    <w:rsid w:val="00E13216"/>
    <w:rsid w:val="00E223D9"/>
    <w:rsid w:val="00E343F9"/>
    <w:rsid w:val="00E3669F"/>
    <w:rsid w:val="00E36F25"/>
    <w:rsid w:val="00E43300"/>
    <w:rsid w:val="00E46499"/>
    <w:rsid w:val="00E4696C"/>
    <w:rsid w:val="00E474FB"/>
    <w:rsid w:val="00E50172"/>
    <w:rsid w:val="00E524CC"/>
    <w:rsid w:val="00E525CD"/>
    <w:rsid w:val="00E53366"/>
    <w:rsid w:val="00E545BA"/>
    <w:rsid w:val="00E54E5D"/>
    <w:rsid w:val="00E57AD2"/>
    <w:rsid w:val="00E60D35"/>
    <w:rsid w:val="00E6129D"/>
    <w:rsid w:val="00E61954"/>
    <w:rsid w:val="00E625B5"/>
    <w:rsid w:val="00E65900"/>
    <w:rsid w:val="00E65936"/>
    <w:rsid w:val="00E66D11"/>
    <w:rsid w:val="00E73462"/>
    <w:rsid w:val="00E8333D"/>
    <w:rsid w:val="00E8346C"/>
    <w:rsid w:val="00E846A6"/>
    <w:rsid w:val="00E9062A"/>
    <w:rsid w:val="00E90886"/>
    <w:rsid w:val="00E93886"/>
    <w:rsid w:val="00EA0087"/>
    <w:rsid w:val="00EA7658"/>
    <w:rsid w:val="00EB5778"/>
    <w:rsid w:val="00EB79B4"/>
    <w:rsid w:val="00EC0E36"/>
    <w:rsid w:val="00EC4312"/>
    <w:rsid w:val="00EC463D"/>
    <w:rsid w:val="00EC6385"/>
    <w:rsid w:val="00EC6B96"/>
    <w:rsid w:val="00EC748F"/>
    <w:rsid w:val="00EC7F58"/>
    <w:rsid w:val="00ED1AA8"/>
    <w:rsid w:val="00ED3F73"/>
    <w:rsid w:val="00EF0E18"/>
    <w:rsid w:val="00EF5603"/>
    <w:rsid w:val="00EF6D33"/>
    <w:rsid w:val="00F101E1"/>
    <w:rsid w:val="00F206DA"/>
    <w:rsid w:val="00F21292"/>
    <w:rsid w:val="00F21423"/>
    <w:rsid w:val="00F22DDF"/>
    <w:rsid w:val="00F2358D"/>
    <w:rsid w:val="00F31610"/>
    <w:rsid w:val="00F377CC"/>
    <w:rsid w:val="00F37FA7"/>
    <w:rsid w:val="00F45433"/>
    <w:rsid w:val="00F4572B"/>
    <w:rsid w:val="00F47CAE"/>
    <w:rsid w:val="00F55462"/>
    <w:rsid w:val="00F57967"/>
    <w:rsid w:val="00F65A16"/>
    <w:rsid w:val="00F67228"/>
    <w:rsid w:val="00F67FF0"/>
    <w:rsid w:val="00F75417"/>
    <w:rsid w:val="00F82E4D"/>
    <w:rsid w:val="00F85652"/>
    <w:rsid w:val="00F9164B"/>
    <w:rsid w:val="00F91DD1"/>
    <w:rsid w:val="00F924F4"/>
    <w:rsid w:val="00F938B4"/>
    <w:rsid w:val="00FA48EA"/>
    <w:rsid w:val="00FA505E"/>
    <w:rsid w:val="00FC1687"/>
    <w:rsid w:val="00FC2072"/>
    <w:rsid w:val="00FC5881"/>
    <w:rsid w:val="00FD07DF"/>
    <w:rsid w:val="00FD239F"/>
    <w:rsid w:val="00FD7D81"/>
    <w:rsid w:val="00FE3D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592580"/>
  <w15:docId w15:val="{75BC9330-5883-4591-8994-E392363EF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7978"/>
    <w:pPr>
      <w:spacing w:before="120" w:after="240" w:line="360" w:lineRule="auto"/>
      <w:jc w:val="both"/>
    </w:pPr>
    <w:rPr>
      <w:rFonts w:ascii="Source Sans Pro Light" w:hAnsi="Source Sans Pro Light"/>
      <w:sz w:val="24"/>
      <w:lang w:val="de-DE"/>
    </w:rPr>
  </w:style>
  <w:style w:type="paragraph" w:styleId="berschrift1">
    <w:name w:val="heading 1"/>
    <w:basedOn w:val="Standard"/>
    <w:next w:val="Standard"/>
    <w:link w:val="berschrift1Zchn"/>
    <w:uiPriority w:val="9"/>
    <w:qFormat/>
    <w:rsid w:val="00AD25EA"/>
    <w:pPr>
      <w:keepNext/>
      <w:keepLines/>
      <w:spacing w:before="240" w:after="0"/>
      <w:outlineLvl w:val="0"/>
    </w:pPr>
    <w:rPr>
      <w:rFonts w:eastAsiaTheme="majorEastAsia"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AD25EA"/>
    <w:pPr>
      <w:keepNext/>
      <w:keepLines/>
      <w:spacing w:before="40" w:after="0"/>
      <w:outlineLvl w:val="1"/>
    </w:pPr>
    <w:rPr>
      <w:rFonts w:eastAsiaTheme="majorEastAsia"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AD25EA"/>
    <w:pPr>
      <w:keepNext/>
      <w:keepLines/>
      <w:spacing w:before="40" w:after="0"/>
      <w:outlineLvl w:val="2"/>
    </w:pPr>
    <w:rPr>
      <w:rFonts w:eastAsiaTheme="majorEastAsia" w:cstheme="majorBidi"/>
      <w:color w:val="1F3763"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32BE5"/>
    <w:rPr>
      <w:color w:val="0000FF"/>
      <w:u w:val="single"/>
    </w:rPr>
  </w:style>
  <w:style w:type="character" w:customStyle="1" w:styleId="berschrift1Zchn">
    <w:name w:val="Überschrift 1 Zchn"/>
    <w:basedOn w:val="Absatz-Standardschriftart"/>
    <w:link w:val="berschrift1"/>
    <w:uiPriority w:val="9"/>
    <w:rsid w:val="00AD25EA"/>
    <w:rPr>
      <w:rFonts w:ascii="Source Sans Pro Light" w:eastAsiaTheme="majorEastAsia" w:hAnsi="Source Sans Pro Light" w:cstheme="majorBidi"/>
      <w:color w:val="2F5496" w:themeColor="accent1" w:themeShade="BF"/>
      <w:sz w:val="32"/>
      <w:szCs w:val="32"/>
      <w:lang w:val="de-DE"/>
    </w:rPr>
  </w:style>
  <w:style w:type="character" w:customStyle="1" w:styleId="berschrift2Zchn">
    <w:name w:val="Überschrift 2 Zchn"/>
    <w:basedOn w:val="Absatz-Standardschriftart"/>
    <w:link w:val="berschrift2"/>
    <w:uiPriority w:val="9"/>
    <w:rsid w:val="00AD25EA"/>
    <w:rPr>
      <w:rFonts w:ascii="Source Sans Pro Light" w:eastAsiaTheme="majorEastAsia" w:hAnsi="Source Sans Pro Light" w:cstheme="majorBidi"/>
      <w:color w:val="2F5496" w:themeColor="accent1" w:themeShade="BF"/>
      <w:sz w:val="26"/>
      <w:szCs w:val="26"/>
      <w:lang w:val="de-DE"/>
    </w:rPr>
  </w:style>
  <w:style w:type="character" w:customStyle="1" w:styleId="highlight">
    <w:name w:val="highlight"/>
    <w:basedOn w:val="Absatz-Standardschriftart"/>
    <w:rsid w:val="00304A0B"/>
  </w:style>
  <w:style w:type="paragraph" w:styleId="Aufzhlungszeichen">
    <w:name w:val="List Bullet"/>
    <w:basedOn w:val="Standard"/>
    <w:uiPriority w:val="99"/>
    <w:unhideWhenUsed/>
    <w:rsid w:val="00A90441"/>
    <w:pPr>
      <w:numPr>
        <w:numId w:val="1"/>
      </w:numPr>
      <w:contextualSpacing/>
    </w:pPr>
  </w:style>
  <w:style w:type="character" w:styleId="Fett">
    <w:name w:val="Strong"/>
    <w:basedOn w:val="Absatz-Standardschriftart"/>
    <w:uiPriority w:val="22"/>
    <w:qFormat/>
    <w:rsid w:val="0097490C"/>
    <w:rPr>
      <w:b/>
      <w:bCs/>
    </w:rPr>
  </w:style>
  <w:style w:type="paragraph" w:styleId="Inhaltsverzeichnisberschrift">
    <w:name w:val="TOC Heading"/>
    <w:basedOn w:val="berschrift1"/>
    <w:next w:val="Standard"/>
    <w:uiPriority w:val="39"/>
    <w:unhideWhenUsed/>
    <w:qFormat/>
    <w:rsid w:val="00995D09"/>
    <w:pPr>
      <w:outlineLvl w:val="9"/>
    </w:pPr>
    <w:rPr>
      <w:lang w:val="de-AT" w:eastAsia="de-AT"/>
    </w:rPr>
  </w:style>
  <w:style w:type="paragraph" w:styleId="Verzeichnis1">
    <w:name w:val="toc 1"/>
    <w:basedOn w:val="Standard"/>
    <w:next w:val="Standard"/>
    <w:autoRedefine/>
    <w:uiPriority w:val="39"/>
    <w:unhideWhenUsed/>
    <w:rsid w:val="00207F9E"/>
    <w:pPr>
      <w:tabs>
        <w:tab w:val="left" w:pos="480"/>
        <w:tab w:val="right" w:leader="dot" w:pos="9062"/>
      </w:tabs>
      <w:spacing w:after="120" w:line="240" w:lineRule="auto"/>
    </w:pPr>
  </w:style>
  <w:style w:type="paragraph" w:styleId="Listenabsatz">
    <w:name w:val="List Paragraph"/>
    <w:basedOn w:val="Standard"/>
    <w:uiPriority w:val="34"/>
    <w:qFormat/>
    <w:rsid w:val="00860D3E"/>
    <w:pPr>
      <w:ind w:left="720"/>
      <w:contextualSpacing/>
    </w:pPr>
  </w:style>
  <w:style w:type="paragraph" w:styleId="StandardWeb">
    <w:name w:val="Normal (Web)"/>
    <w:basedOn w:val="Standard"/>
    <w:uiPriority w:val="99"/>
    <w:unhideWhenUsed/>
    <w:rsid w:val="00EC7F58"/>
    <w:pPr>
      <w:spacing w:before="100" w:beforeAutospacing="1" w:after="100" w:afterAutospacing="1" w:line="240" w:lineRule="auto"/>
    </w:pPr>
    <w:rPr>
      <w:rFonts w:ascii="Times New Roman" w:eastAsia="Times New Roman" w:hAnsi="Times New Roman" w:cs="Times New Roman"/>
      <w:szCs w:val="24"/>
      <w:lang w:val="de-AT" w:eastAsia="de-AT"/>
    </w:rPr>
  </w:style>
  <w:style w:type="character" w:customStyle="1" w:styleId="NichtaufgelsteErwhnung1">
    <w:name w:val="Nicht aufgelöste Erwähnung1"/>
    <w:basedOn w:val="Absatz-Standardschriftart"/>
    <w:uiPriority w:val="99"/>
    <w:semiHidden/>
    <w:unhideWhenUsed/>
    <w:rsid w:val="000D50D8"/>
    <w:rPr>
      <w:color w:val="605E5C"/>
      <w:shd w:val="clear" w:color="auto" w:fill="E1DFDD"/>
    </w:rPr>
  </w:style>
  <w:style w:type="character" w:customStyle="1" w:styleId="berschrift3Zchn">
    <w:name w:val="Überschrift 3 Zchn"/>
    <w:basedOn w:val="Absatz-Standardschriftart"/>
    <w:link w:val="berschrift3"/>
    <w:uiPriority w:val="9"/>
    <w:rsid w:val="00AD25EA"/>
    <w:rPr>
      <w:rFonts w:ascii="Source Sans Pro Light" w:eastAsiaTheme="majorEastAsia" w:hAnsi="Source Sans Pro Light" w:cstheme="majorBidi"/>
      <w:color w:val="1F3763" w:themeColor="accent1" w:themeShade="7F"/>
      <w:sz w:val="24"/>
      <w:szCs w:val="24"/>
      <w:lang w:val="de-DE"/>
    </w:rPr>
  </w:style>
  <w:style w:type="character" w:styleId="Hervorhebung">
    <w:name w:val="Emphasis"/>
    <w:basedOn w:val="Absatz-Standardschriftart"/>
    <w:uiPriority w:val="20"/>
    <w:qFormat/>
    <w:rsid w:val="000C53AE"/>
    <w:rPr>
      <w:i/>
      <w:iCs/>
    </w:rPr>
  </w:style>
  <w:style w:type="paragraph" w:styleId="Beschriftung">
    <w:name w:val="caption"/>
    <w:basedOn w:val="Standard"/>
    <w:next w:val="Standard"/>
    <w:uiPriority w:val="35"/>
    <w:unhideWhenUsed/>
    <w:qFormat/>
    <w:rsid w:val="008E52EA"/>
    <w:pPr>
      <w:spacing w:before="0" w:after="200" w:line="240" w:lineRule="auto"/>
    </w:pPr>
    <w:rPr>
      <w:i/>
      <w:iCs/>
      <w:color w:val="44546A" w:themeColor="text2"/>
      <w:sz w:val="18"/>
      <w:szCs w:val="18"/>
    </w:rPr>
  </w:style>
  <w:style w:type="paragraph" w:styleId="Verzeichnis2">
    <w:name w:val="toc 2"/>
    <w:basedOn w:val="Standard"/>
    <w:next w:val="Standard"/>
    <w:autoRedefine/>
    <w:uiPriority w:val="39"/>
    <w:unhideWhenUsed/>
    <w:rsid w:val="00474BFA"/>
    <w:pPr>
      <w:tabs>
        <w:tab w:val="left" w:pos="660"/>
        <w:tab w:val="right" w:leader="dot" w:pos="8921"/>
      </w:tabs>
      <w:spacing w:after="100"/>
      <w:ind w:left="240"/>
    </w:pPr>
  </w:style>
  <w:style w:type="paragraph" w:styleId="Verzeichnis3">
    <w:name w:val="toc 3"/>
    <w:basedOn w:val="Standard"/>
    <w:next w:val="Standard"/>
    <w:autoRedefine/>
    <w:uiPriority w:val="39"/>
    <w:unhideWhenUsed/>
    <w:rsid w:val="00F91DD1"/>
    <w:pPr>
      <w:spacing w:after="100"/>
      <w:ind w:left="480"/>
    </w:pPr>
  </w:style>
  <w:style w:type="paragraph" w:styleId="Kopfzeile">
    <w:name w:val="header"/>
    <w:basedOn w:val="Standard"/>
    <w:link w:val="KopfzeileZchn"/>
    <w:uiPriority w:val="99"/>
    <w:unhideWhenUsed/>
    <w:rsid w:val="00D83E9A"/>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D83E9A"/>
    <w:rPr>
      <w:rFonts w:ascii="Source Sans Pro Light" w:hAnsi="Source Sans Pro Light"/>
      <w:sz w:val="24"/>
      <w:lang w:val="de-DE"/>
    </w:rPr>
  </w:style>
  <w:style w:type="paragraph" w:styleId="Fuzeile">
    <w:name w:val="footer"/>
    <w:basedOn w:val="Standard"/>
    <w:link w:val="FuzeileZchn"/>
    <w:uiPriority w:val="99"/>
    <w:unhideWhenUsed/>
    <w:rsid w:val="00D83E9A"/>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D83E9A"/>
    <w:rPr>
      <w:rFonts w:ascii="Source Sans Pro Light" w:hAnsi="Source Sans Pro Light"/>
      <w:sz w:val="24"/>
      <w:lang w:val="de-DE"/>
    </w:rPr>
  </w:style>
  <w:style w:type="paragraph" w:styleId="Kommentartext">
    <w:name w:val="annotation text"/>
    <w:basedOn w:val="Standard"/>
    <w:link w:val="KommentartextZchn"/>
    <w:uiPriority w:val="99"/>
    <w:semiHidden/>
    <w:unhideWhenUsed/>
    <w:rsid w:val="009C6E88"/>
    <w:pPr>
      <w:spacing w:before="0" w:after="0" w:line="240" w:lineRule="auto"/>
      <w:jc w:val="left"/>
    </w:pPr>
    <w:rPr>
      <w:rFonts w:ascii="Arial" w:eastAsia="Arial" w:hAnsi="Arial" w:cs="Arial"/>
      <w:sz w:val="20"/>
      <w:szCs w:val="20"/>
      <w:lang w:val="de" w:eastAsia="de-DE"/>
    </w:rPr>
  </w:style>
  <w:style w:type="character" w:customStyle="1" w:styleId="KommentartextZchn">
    <w:name w:val="Kommentartext Zchn"/>
    <w:basedOn w:val="Absatz-Standardschriftart"/>
    <w:link w:val="Kommentartext"/>
    <w:uiPriority w:val="99"/>
    <w:semiHidden/>
    <w:rsid w:val="009C6E88"/>
    <w:rPr>
      <w:rFonts w:ascii="Arial" w:eastAsia="Arial" w:hAnsi="Arial" w:cs="Arial"/>
      <w:sz w:val="20"/>
      <w:szCs w:val="20"/>
      <w:lang w:val="de" w:eastAsia="de-DE"/>
    </w:rPr>
  </w:style>
  <w:style w:type="character" w:styleId="Kommentarzeichen">
    <w:name w:val="annotation reference"/>
    <w:basedOn w:val="Absatz-Standardschriftart"/>
    <w:uiPriority w:val="99"/>
    <w:semiHidden/>
    <w:unhideWhenUsed/>
    <w:rsid w:val="009C6E88"/>
    <w:rPr>
      <w:sz w:val="16"/>
      <w:szCs w:val="16"/>
    </w:rPr>
  </w:style>
  <w:style w:type="paragraph" w:styleId="Sprechblasentext">
    <w:name w:val="Balloon Text"/>
    <w:basedOn w:val="Standard"/>
    <w:link w:val="SprechblasentextZchn"/>
    <w:uiPriority w:val="99"/>
    <w:semiHidden/>
    <w:unhideWhenUsed/>
    <w:rsid w:val="009C6E88"/>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C6E88"/>
    <w:rPr>
      <w:rFonts w:ascii="Segoe UI" w:hAnsi="Segoe UI" w:cs="Segoe UI"/>
      <w:sz w:val="18"/>
      <w:szCs w:val="18"/>
      <w:lang w:val="de-DE"/>
    </w:rPr>
  </w:style>
  <w:style w:type="character" w:styleId="BesuchterLink">
    <w:name w:val="FollowedHyperlink"/>
    <w:basedOn w:val="Absatz-Standardschriftart"/>
    <w:uiPriority w:val="99"/>
    <w:semiHidden/>
    <w:unhideWhenUsed/>
    <w:rsid w:val="004D1E68"/>
    <w:rPr>
      <w:color w:val="954F72" w:themeColor="followedHyperlink"/>
      <w:u w:val="single"/>
    </w:rPr>
  </w:style>
  <w:style w:type="paragraph" w:styleId="Abbildungsverzeichnis">
    <w:name w:val="table of figures"/>
    <w:basedOn w:val="Standard"/>
    <w:next w:val="Standard"/>
    <w:uiPriority w:val="99"/>
    <w:unhideWhenUsed/>
    <w:rsid w:val="00966A58"/>
    <w:pPr>
      <w:spacing w:after="0"/>
    </w:pPr>
  </w:style>
  <w:style w:type="paragraph" w:styleId="Kommentarthema">
    <w:name w:val="annotation subject"/>
    <w:basedOn w:val="Kommentartext"/>
    <w:next w:val="Kommentartext"/>
    <w:link w:val="KommentarthemaZchn"/>
    <w:uiPriority w:val="99"/>
    <w:semiHidden/>
    <w:unhideWhenUsed/>
    <w:rsid w:val="003063B7"/>
    <w:pPr>
      <w:spacing w:before="120" w:after="240"/>
      <w:jc w:val="both"/>
    </w:pPr>
    <w:rPr>
      <w:rFonts w:ascii="Source Sans Pro Light" w:eastAsiaTheme="minorHAnsi" w:hAnsi="Source Sans Pro Light" w:cstheme="minorBidi"/>
      <w:b/>
      <w:bCs/>
      <w:lang w:val="de-DE" w:eastAsia="en-US"/>
    </w:rPr>
  </w:style>
  <w:style w:type="character" w:customStyle="1" w:styleId="KommentarthemaZchn">
    <w:name w:val="Kommentarthema Zchn"/>
    <w:basedOn w:val="KommentartextZchn"/>
    <w:link w:val="Kommentarthema"/>
    <w:uiPriority w:val="99"/>
    <w:semiHidden/>
    <w:rsid w:val="003063B7"/>
    <w:rPr>
      <w:rFonts w:ascii="Source Sans Pro Light" w:eastAsia="Arial" w:hAnsi="Source Sans Pro Light" w:cs="Arial"/>
      <w:b/>
      <w:bCs/>
      <w:sz w:val="20"/>
      <w:szCs w:val="20"/>
      <w:lang w:val="de-DE" w:eastAsia="de-DE"/>
    </w:rPr>
  </w:style>
  <w:style w:type="paragraph" w:styleId="berarbeitung">
    <w:name w:val="Revision"/>
    <w:hidden/>
    <w:uiPriority w:val="99"/>
    <w:semiHidden/>
    <w:rsid w:val="00972868"/>
    <w:pPr>
      <w:spacing w:after="0" w:line="240" w:lineRule="auto"/>
    </w:pPr>
    <w:rPr>
      <w:rFonts w:ascii="Source Sans Pro Light" w:hAnsi="Source Sans Pro Light"/>
      <w:sz w:val="24"/>
      <w:lang w:val="de-DE"/>
    </w:rPr>
  </w:style>
  <w:style w:type="paragraph" w:styleId="Funotentext">
    <w:name w:val="footnote text"/>
    <w:basedOn w:val="Standard"/>
    <w:link w:val="FunotentextZchn"/>
    <w:uiPriority w:val="99"/>
    <w:semiHidden/>
    <w:unhideWhenUsed/>
    <w:rsid w:val="00697509"/>
    <w:pPr>
      <w:spacing w:before="0" w:after="0" w:line="240" w:lineRule="auto"/>
    </w:pPr>
    <w:rPr>
      <w:sz w:val="20"/>
      <w:szCs w:val="20"/>
    </w:rPr>
  </w:style>
  <w:style w:type="character" w:customStyle="1" w:styleId="FunotentextZchn">
    <w:name w:val="Fußnotentext Zchn"/>
    <w:basedOn w:val="Absatz-Standardschriftart"/>
    <w:link w:val="Funotentext"/>
    <w:uiPriority w:val="99"/>
    <w:semiHidden/>
    <w:rsid w:val="00697509"/>
    <w:rPr>
      <w:rFonts w:ascii="Source Sans Pro Light" w:hAnsi="Source Sans Pro Light"/>
      <w:sz w:val="20"/>
      <w:szCs w:val="20"/>
      <w:lang w:val="de-DE"/>
    </w:rPr>
  </w:style>
  <w:style w:type="character" w:styleId="Funotenzeichen">
    <w:name w:val="footnote reference"/>
    <w:basedOn w:val="Absatz-Standardschriftart"/>
    <w:uiPriority w:val="99"/>
    <w:semiHidden/>
    <w:unhideWhenUsed/>
    <w:rsid w:val="00697509"/>
    <w:rPr>
      <w:vertAlign w:val="superscript"/>
    </w:rPr>
  </w:style>
  <w:style w:type="character" w:styleId="NichtaufgelsteErwhnung">
    <w:name w:val="Unresolved Mention"/>
    <w:basedOn w:val="Absatz-Standardschriftart"/>
    <w:uiPriority w:val="99"/>
    <w:semiHidden/>
    <w:unhideWhenUsed/>
    <w:rsid w:val="00D868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91647">
      <w:bodyDiv w:val="1"/>
      <w:marLeft w:val="0"/>
      <w:marRight w:val="0"/>
      <w:marTop w:val="0"/>
      <w:marBottom w:val="0"/>
      <w:divBdr>
        <w:top w:val="none" w:sz="0" w:space="0" w:color="auto"/>
        <w:left w:val="none" w:sz="0" w:space="0" w:color="auto"/>
        <w:bottom w:val="none" w:sz="0" w:space="0" w:color="auto"/>
        <w:right w:val="none" w:sz="0" w:space="0" w:color="auto"/>
      </w:divBdr>
    </w:div>
    <w:div w:id="218789147">
      <w:bodyDiv w:val="1"/>
      <w:marLeft w:val="0"/>
      <w:marRight w:val="0"/>
      <w:marTop w:val="0"/>
      <w:marBottom w:val="0"/>
      <w:divBdr>
        <w:top w:val="none" w:sz="0" w:space="0" w:color="auto"/>
        <w:left w:val="none" w:sz="0" w:space="0" w:color="auto"/>
        <w:bottom w:val="none" w:sz="0" w:space="0" w:color="auto"/>
        <w:right w:val="none" w:sz="0" w:space="0" w:color="auto"/>
      </w:divBdr>
    </w:div>
    <w:div w:id="244456957">
      <w:bodyDiv w:val="1"/>
      <w:marLeft w:val="0"/>
      <w:marRight w:val="0"/>
      <w:marTop w:val="0"/>
      <w:marBottom w:val="0"/>
      <w:divBdr>
        <w:top w:val="none" w:sz="0" w:space="0" w:color="auto"/>
        <w:left w:val="none" w:sz="0" w:space="0" w:color="auto"/>
        <w:bottom w:val="none" w:sz="0" w:space="0" w:color="auto"/>
        <w:right w:val="none" w:sz="0" w:space="0" w:color="auto"/>
      </w:divBdr>
    </w:div>
    <w:div w:id="298540691">
      <w:bodyDiv w:val="1"/>
      <w:marLeft w:val="0"/>
      <w:marRight w:val="0"/>
      <w:marTop w:val="0"/>
      <w:marBottom w:val="0"/>
      <w:divBdr>
        <w:top w:val="none" w:sz="0" w:space="0" w:color="auto"/>
        <w:left w:val="none" w:sz="0" w:space="0" w:color="auto"/>
        <w:bottom w:val="none" w:sz="0" w:space="0" w:color="auto"/>
        <w:right w:val="none" w:sz="0" w:space="0" w:color="auto"/>
      </w:divBdr>
    </w:div>
    <w:div w:id="308441290">
      <w:bodyDiv w:val="1"/>
      <w:marLeft w:val="0"/>
      <w:marRight w:val="0"/>
      <w:marTop w:val="0"/>
      <w:marBottom w:val="0"/>
      <w:divBdr>
        <w:top w:val="none" w:sz="0" w:space="0" w:color="auto"/>
        <w:left w:val="none" w:sz="0" w:space="0" w:color="auto"/>
        <w:bottom w:val="none" w:sz="0" w:space="0" w:color="auto"/>
        <w:right w:val="none" w:sz="0" w:space="0" w:color="auto"/>
      </w:divBdr>
    </w:div>
    <w:div w:id="339435604">
      <w:bodyDiv w:val="1"/>
      <w:marLeft w:val="0"/>
      <w:marRight w:val="0"/>
      <w:marTop w:val="0"/>
      <w:marBottom w:val="0"/>
      <w:divBdr>
        <w:top w:val="none" w:sz="0" w:space="0" w:color="auto"/>
        <w:left w:val="none" w:sz="0" w:space="0" w:color="auto"/>
        <w:bottom w:val="none" w:sz="0" w:space="0" w:color="auto"/>
        <w:right w:val="none" w:sz="0" w:space="0" w:color="auto"/>
      </w:divBdr>
    </w:div>
    <w:div w:id="387337393">
      <w:bodyDiv w:val="1"/>
      <w:marLeft w:val="0"/>
      <w:marRight w:val="0"/>
      <w:marTop w:val="0"/>
      <w:marBottom w:val="0"/>
      <w:divBdr>
        <w:top w:val="none" w:sz="0" w:space="0" w:color="auto"/>
        <w:left w:val="none" w:sz="0" w:space="0" w:color="auto"/>
        <w:bottom w:val="none" w:sz="0" w:space="0" w:color="auto"/>
        <w:right w:val="none" w:sz="0" w:space="0" w:color="auto"/>
      </w:divBdr>
    </w:div>
    <w:div w:id="397635686">
      <w:bodyDiv w:val="1"/>
      <w:marLeft w:val="0"/>
      <w:marRight w:val="0"/>
      <w:marTop w:val="0"/>
      <w:marBottom w:val="0"/>
      <w:divBdr>
        <w:top w:val="none" w:sz="0" w:space="0" w:color="auto"/>
        <w:left w:val="none" w:sz="0" w:space="0" w:color="auto"/>
        <w:bottom w:val="none" w:sz="0" w:space="0" w:color="auto"/>
        <w:right w:val="none" w:sz="0" w:space="0" w:color="auto"/>
      </w:divBdr>
    </w:div>
    <w:div w:id="426653298">
      <w:bodyDiv w:val="1"/>
      <w:marLeft w:val="0"/>
      <w:marRight w:val="0"/>
      <w:marTop w:val="0"/>
      <w:marBottom w:val="0"/>
      <w:divBdr>
        <w:top w:val="none" w:sz="0" w:space="0" w:color="auto"/>
        <w:left w:val="none" w:sz="0" w:space="0" w:color="auto"/>
        <w:bottom w:val="none" w:sz="0" w:space="0" w:color="auto"/>
        <w:right w:val="none" w:sz="0" w:space="0" w:color="auto"/>
      </w:divBdr>
    </w:div>
    <w:div w:id="491071249">
      <w:bodyDiv w:val="1"/>
      <w:marLeft w:val="0"/>
      <w:marRight w:val="0"/>
      <w:marTop w:val="0"/>
      <w:marBottom w:val="0"/>
      <w:divBdr>
        <w:top w:val="none" w:sz="0" w:space="0" w:color="auto"/>
        <w:left w:val="none" w:sz="0" w:space="0" w:color="auto"/>
        <w:bottom w:val="none" w:sz="0" w:space="0" w:color="auto"/>
        <w:right w:val="none" w:sz="0" w:space="0" w:color="auto"/>
      </w:divBdr>
    </w:div>
    <w:div w:id="542988535">
      <w:bodyDiv w:val="1"/>
      <w:marLeft w:val="0"/>
      <w:marRight w:val="0"/>
      <w:marTop w:val="0"/>
      <w:marBottom w:val="0"/>
      <w:divBdr>
        <w:top w:val="none" w:sz="0" w:space="0" w:color="auto"/>
        <w:left w:val="none" w:sz="0" w:space="0" w:color="auto"/>
        <w:bottom w:val="none" w:sz="0" w:space="0" w:color="auto"/>
        <w:right w:val="none" w:sz="0" w:space="0" w:color="auto"/>
      </w:divBdr>
    </w:div>
    <w:div w:id="680933582">
      <w:bodyDiv w:val="1"/>
      <w:marLeft w:val="0"/>
      <w:marRight w:val="0"/>
      <w:marTop w:val="0"/>
      <w:marBottom w:val="0"/>
      <w:divBdr>
        <w:top w:val="none" w:sz="0" w:space="0" w:color="auto"/>
        <w:left w:val="none" w:sz="0" w:space="0" w:color="auto"/>
        <w:bottom w:val="none" w:sz="0" w:space="0" w:color="auto"/>
        <w:right w:val="none" w:sz="0" w:space="0" w:color="auto"/>
      </w:divBdr>
    </w:div>
    <w:div w:id="681585651">
      <w:bodyDiv w:val="1"/>
      <w:marLeft w:val="0"/>
      <w:marRight w:val="0"/>
      <w:marTop w:val="0"/>
      <w:marBottom w:val="0"/>
      <w:divBdr>
        <w:top w:val="none" w:sz="0" w:space="0" w:color="auto"/>
        <w:left w:val="none" w:sz="0" w:space="0" w:color="auto"/>
        <w:bottom w:val="none" w:sz="0" w:space="0" w:color="auto"/>
        <w:right w:val="none" w:sz="0" w:space="0" w:color="auto"/>
      </w:divBdr>
      <w:divsChild>
        <w:div w:id="1272203897">
          <w:marLeft w:val="0"/>
          <w:marRight w:val="0"/>
          <w:marTop w:val="0"/>
          <w:marBottom w:val="0"/>
          <w:divBdr>
            <w:top w:val="none" w:sz="0" w:space="0" w:color="auto"/>
            <w:left w:val="none" w:sz="0" w:space="0" w:color="auto"/>
            <w:bottom w:val="none" w:sz="0" w:space="0" w:color="auto"/>
            <w:right w:val="none" w:sz="0" w:space="0" w:color="auto"/>
          </w:divBdr>
        </w:div>
        <w:div w:id="1494221596">
          <w:marLeft w:val="0"/>
          <w:marRight w:val="0"/>
          <w:marTop w:val="0"/>
          <w:marBottom w:val="0"/>
          <w:divBdr>
            <w:top w:val="none" w:sz="0" w:space="0" w:color="auto"/>
            <w:left w:val="none" w:sz="0" w:space="0" w:color="auto"/>
            <w:bottom w:val="none" w:sz="0" w:space="0" w:color="auto"/>
            <w:right w:val="none" w:sz="0" w:space="0" w:color="auto"/>
          </w:divBdr>
        </w:div>
      </w:divsChild>
    </w:div>
    <w:div w:id="845053585">
      <w:bodyDiv w:val="1"/>
      <w:marLeft w:val="0"/>
      <w:marRight w:val="0"/>
      <w:marTop w:val="0"/>
      <w:marBottom w:val="0"/>
      <w:divBdr>
        <w:top w:val="none" w:sz="0" w:space="0" w:color="auto"/>
        <w:left w:val="none" w:sz="0" w:space="0" w:color="auto"/>
        <w:bottom w:val="none" w:sz="0" w:space="0" w:color="auto"/>
        <w:right w:val="none" w:sz="0" w:space="0" w:color="auto"/>
      </w:divBdr>
    </w:div>
    <w:div w:id="881792540">
      <w:bodyDiv w:val="1"/>
      <w:marLeft w:val="0"/>
      <w:marRight w:val="0"/>
      <w:marTop w:val="0"/>
      <w:marBottom w:val="0"/>
      <w:divBdr>
        <w:top w:val="none" w:sz="0" w:space="0" w:color="auto"/>
        <w:left w:val="none" w:sz="0" w:space="0" w:color="auto"/>
        <w:bottom w:val="none" w:sz="0" w:space="0" w:color="auto"/>
        <w:right w:val="none" w:sz="0" w:space="0" w:color="auto"/>
      </w:divBdr>
    </w:div>
    <w:div w:id="883830948">
      <w:bodyDiv w:val="1"/>
      <w:marLeft w:val="0"/>
      <w:marRight w:val="0"/>
      <w:marTop w:val="0"/>
      <w:marBottom w:val="0"/>
      <w:divBdr>
        <w:top w:val="none" w:sz="0" w:space="0" w:color="auto"/>
        <w:left w:val="none" w:sz="0" w:space="0" w:color="auto"/>
        <w:bottom w:val="none" w:sz="0" w:space="0" w:color="auto"/>
        <w:right w:val="none" w:sz="0" w:space="0" w:color="auto"/>
      </w:divBdr>
    </w:div>
    <w:div w:id="982350947">
      <w:bodyDiv w:val="1"/>
      <w:marLeft w:val="0"/>
      <w:marRight w:val="0"/>
      <w:marTop w:val="0"/>
      <w:marBottom w:val="0"/>
      <w:divBdr>
        <w:top w:val="none" w:sz="0" w:space="0" w:color="auto"/>
        <w:left w:val="none" w:sz="0" w:space="0" w:color="auto"/>
        <w:bottom w:val="none" w:sz="0" w:space="0" w:color="auto"/>
        <w:right w:val="none" w:sz="0" w:space="0" w:color="auto"/>
      </w:divBdr>
    </w:div>
    <w:div w:id="990019404">
      <w:bodyDiv w:val="1"/>
      <w:marLeft w:val="0"/>
      <w:marRight w:val="0"/>
      <w:marTop w:val="0"/>
      <w:marBottom w:val="0"/>
      <w:divBdr>
        <w:top w:val="none" w:sz="0" w:space="0" w:color="auto"/>
        <w:left w:val="none" w:sz="0" w:space="0" w:color="auto"/>
        <w:bottom w:val="none" w:sz="0" w:space="0" w:color="auto"/>
        <w:right w:val="none" w:sz="0" w:space="0" w:color="auto"/>
      </w:divBdr>
    </w:div>
    <w:div w:id="1172836631">
      <w:bodyDiv w:val="1"/>
      <w:marLeft w:val="0"/>
      <w:marRight w:val="0"/>
      <w:marTop w:val="0"/>
      <w:marBottom w:val="0"/>
      <w:divBdr>
        <w:top w:val="none" w:sz="0" w:space="0" w:color="auto"/>
        <w:left w:val="none" w:sz="0" w:space="0" w:color="auto"/>
        <w:bottom w:val="none" w:sz="0" w:space="0" w:color="auto"/>
        <w:right w:val="none" w:sz="0" w:space="0" w:color="auto"/>
      </w:divBdr>
    </w:div>
    <w:div w:id="1245646936">
      <w:bodyDiv w:val="1"/>
      <w:marLeft w:val="0"/>
      <w:marRight w:val="0"/>
      <w:marTop w:val="0"/>
      <w:marBottom w:val="0"/>
      <w:divBdr>
        <w:top w:val="none" w:sz="0" w:space="0" w:color="auto"/>
        <w:left w:val="none" w:sz="0" w:space="0" w:color="auto"/>
        <w:bottom w:val="none" w:sz="0" w:space="0" w:color="auto"/>
        <w:right w:val="none" w:sz="0" w:space="0" w:color="auto"/>
      </w:divBdr>
    </w:div>
    <w:div w:id="1290161471">
      <w:bodyDiv w:val="1"/>
      <w:marLeft w:val="0"/>
      <w:marRight w:val="0"/>
      <w:marTop w:val="0"/>
      <w:marBottom w:val="0"/>
      <w:divBdr>
        <w:top w:val="none" w:sz="0" w:space="0" w:color="auto"/>
        <w:left w:val="none" w:sz="0" w:space="0" w:color="auto"/>
        <w:bottom w:val="none" w:sz="0" w:space="0" w:color="auto"/>
        <w:right w:val="none" w:sz="0" w:space="0" w:color="auto"/>
      </w:divBdr>
    </w:div>
    <w:div w:id="1361854894">
      <w:bodyDiv w:val="1"/>
      <w:marLeft w:val="0"/>
      <w:marRight w:val="0"/>
      <w:marTop w:val="0"/>
      <w:marBottom w:val="0"/>
      <w:divBdr>
        <w:top w:val="none" w:sz="0" w:space="0" w:color="auto"/>
        <w:left w:val="none" w:sz="0" w:space="0" w:color="auto"/>
        <w:bottom w:val="none" w:sz="0" w:space="0" w:color="auto"/>
        <w:right w:val="none" w:sz="0" w:space="0" w:color="auto"/>
      </w:divBdr>
    </w:div>
    <w:div w:id="1363626967">
      <w:bodyDiv w:val="1"/>
      <w:marLeft w:val="0"/>
      <w:marRight w:val="0"/>
      <w:marTop w:val="0"/>
      <w:marBottom w:val="0"/>
      <w:divBdr>
        <w:top w:val="none" w:sz="0" w:space="0" w:color="auto"/>
        <w:left w:val="none" w:sz="0" w:space="0" w:color="auto"/>
        <w:bottom w:val="none" w:sz="0" w:space="0" w:color="auto"/>
        <w:right w:val="none" w:sz="0" w:space="0" w:color="auto"/>
      </w:divBdr>
    </w:div>
    <w:div w:id="1370766967">
      <w:bodyDiv w:val="1"/>
      <w:marLeft w:val="0"/>
      <w:marRight w:val="0"/>
      <w:marTop w:val="0"/>
      <w:marBottom w:val="0"/>
      <w:divBdr>
        <w:top w:val="none" w:sz="0" w:space="0" w:color="auto"/>
        <w:left w:val="none" w:sz="0" w:space="0" w:color="auto"/>
        <w:bottom w:val="none" w:sz="0" w:space="0" w:color="auto"/>
        <w:right w:val="none" w:sz="0" w:space="0" w:color="auto"/>
      </w:divBdr>
    </w:div>
    <w:div w:id="1403332372">
      <w:bodyDiv w:val="1"/>
      <w:marLeft w:val="0"/>
      <w:marRight w:val="0"/>
      <w:marTop w:val="0"/>
      <w:marBottom w:val="0"/>
      <w:divBdr>
        <w:top w:val="none" w:sz="0" w:space="0" w:color="auto"/>
        <w:left w:val="none" w:sz="0" w:space="0" w:color="auto"/>
        <w:bottom w:val="none" w:sz="0" w:space="0" w:color="auto"/>
        <w:right w:val="none" w:sz="0" w:space="0" w:color="auto"/>
      </w:divBdr>
    </w:div>
    <w:div w:id="1408192934">
      <w:bodyDiv w:val="1"/>
      <w:marLeft w:val="0"/>
      <w:marRight w:val="0"/>
      <w:marTop w:val="0"/>
      <w:marBottom w:val="0"/>
      <w:divBdr>
        <w:top w:val="none" w:sz="0" w:space="0" w:color="auto"/>
        <w:left w:val="none" w:sz="0" w:space="0" w:color="auto"/>
        <w:bottom w:val="none" w:sz="0" w:space="0" w:color="auto"/>
        <w:right w:val="none" w:sz="0" w:space="0" w:color="auto"/>
      </w:divBdr>
    </w:div>
    <w:div w:id="1439369131">
      <w:bodyDiv w:val="1"/>
      <w:marLeft w:val="0"/>
      <w:marRight w:val="0"/>
      <w:marTop w:val="0"/>
      <w:marBottom w:val="0"/>
      <w:divBdr>
        <w:top w:val="none" w:sz="0" w:space="0" w:color="auto"/>
        <w:left w:val="none" w:sz="0" w:space="0" w:color="auto"/>
        <w:bottom w:val="none" w:sz="0" w:space="0" w:color="auto"/>
        <w:right w:val="none" w:sz="0" w:space="0" w:color="auto"/>
      </w:divBdr>
    </w:div>
    <w:div w:id="1450274778">
      <w:bodyDiv w:val="1"/>
      <w:marLeft w:val="0"/>
      <w:marRight w:val="0"/>
      <w:marTop w:val="0"/>
      <w:marBottom w:val="0"/>
      <w:divBdr>
        <w:top w:val="none" w:sz="0" w:space="0" w:color="auto"/>
        <w:left w:val="none" w:sz="0" w:space="0" w:color="auto"/>
        <w:bottom w:val="none" w:sz="0" w:space="0" w:color="auto"/>
        <w:right w:val="none" w:sz="0" w:space="0" w:color="auto"/>
      </w:divBdr>
    </w:div>
    <w:div w:id="1455127802">
      <w:bodyDiv w:val="1"/>
      <w:marLeft w:val="0"/>
      <w:marRight w:val="0"/>
      <w:marTop w:val="0"/>
      <w:marBottom w:val="0"/>
      <w:divBdr>
        <w:top w:val="none" w:sz="0" w:space="0" w:color="auto"/>
        <w:left w:val="none" w:sz="0" w:space="0" w:color="auto"/>
        <w:bottom w:val="none" w:sz="0" w:space="0" w:color="auto"/>
        <w:right w:val="none" w:sz="0" w:space="0" w:color="auto"/>
      </w:divBdr>
    </w:div>
    <w:div w:id="1612590499">
      <w:bodyDiv w:val="1"/>
      <w:marLeft w:val="0"/>
      <w:marRight w:val="0"/>
      <w:marTop w:val="0"/>
      <w:marBottom w:val="0"/>
      <w:divBdr>
        <w:top w:val="none" w:sz="0" w:space="0" w:color="auto"/>
        <w:left w:val="none" w:sz="0" w:space="0" w:color="auto"/>
        <w:bottom w:val="none" w:sz="0" w:space="0" w:color="auto"/>
        <w:right w:val="none" w:sz="0" w:space="0" w:color="auto"/>
      </w:divBdr>
    </w:div>
    <w:div w:id="1680155551">
      <w:bodyDiv w:val="1"/>
      <w:marLeft w:val="0"/>
      <w:marRight w:val="0"/>
      <w:marTop w:val="0"/>
      <w:marBottom w:val="0"/>
      <w:divBdr>
        <w:top w:val="none" w:sz="0" w:space="0" w:color="auto"/>
        <w:left w:val="none" w:sz="0" w:space="0" w:color="auto"/>
        <w:bottom w:val="none" w:sz="0" w:space="0" w:color="auto"/>
        <w:right w:val="none" w:sz="0" w:space="0" w:color="auto"/>
      </w:divBdr>
    </w:div>
    <w:div w:id="1689794185">
      <w:bodyDiv w:val="1"/>
      <w:marLeft w:val="0"/>
      <w:marRight w:val="0"/>
      <w:marTop w:val="0"/>
      <w:marBottom w:val="0"/>
      <w:divBdr>
        <w:top w:val="none" w:sz="0" w:space="0" w:color="auto"/>
        <w:left w:val="none" w:sz="0" w:space="0" w:color="auto"/>
        <w:bottom w:val="none" w:sz="0" w:space="0" w:color="auto"/>
        <w:right w:val="none" w:sz="0" w:space="0" w:color="auto"/>
      </w:divBdr>
    </w:div>
    <w:div w:id="1695038237">
      <w:bodyDiv w:val="1"/>
      <w:marLeft w:val="0"/>
      <w:marRight w:val="0"/>
      <w:marTop w:val="0"/>
      <w:marBottom w:val="0"/>
      <w:divBdr>
        <w:top w:val="none" w:sz="0" w:space="0" w:color="auto"/>
        <w:left w:val="none" w:sz="0" w:space="0" w:color="auto"/>
        <w:bottom w:val="none" w:sz="0" w:space="0" w:color="auto"/>
        <w:right w:val="none" w:sz="0" w:space="0" w:color="auto"/>
      </w:divBdr>
    </w:div>
    <w:div w:id="1703553317">
      <w:bodyDiv w:val="1"/>
      <w:marLeft w:val="0"/>
      <w:marRight w:val="0"/>
      <w:marTop w:val="0"/>
      <w:marBottom w:val="0"/>
      <w:divBdr>
        <w:top w:val="none" w:sz="0" w:space="0" w:color="auto"/>
        <w:left w:val="none" w:sz="0" w:space="0" w:color="auto"/>
        <w:bottom w:val="none" w:sz="0" w:space="0" w:color="auto"/>
        <w:right w:val="none" w:sz="0" w:space="0" w:color="auto"/>
      </w:divBdr>
    </w:div>
    <w:div w:id="1853106719">
      <w:bodyDiv w:val="1"/>
      <w:marLeft w:val="0"/>
      <w:marRight w:val="0"/>
      <w:marTop w:val="0"/>
      <w:marBottom w:val="0"/>
      <w:divBdr>
        <w:top w:val="none" w:sz="0" w:space="0" w:color="auto"/>
        <w:left w:val="none" w:sz="0" w:space="0" w:color="auto"/>
        <w:bottom w:val="none" w:sz="0" w:space="0" w:color="auto"/>
        <w:right w:val="none" w:sz="0" w:space="0" w:color="auto"/>
      </w:divBdr>
    </w:div>
    <w:div w:id="1939411796">
      <w:bodyDiv w:val="1"/>
      <w:marLeft w:val="0"/>
      <w:marRight w:val="0"/>
      <w:marTop w:val="0"/>
      <w:marBottom w:val="0"/>
      <w:divBdr>
        <w:top w:val="none" w:sz="0" w:space="0" w:color="auto"/>
        <w:left w:val="none" w:sz="0" w:space="0" w:color="auto"/>
        <w:bottom w:val="none" w:sz="0" w:space="0" w:color="auto"/>
        <w:right w:val="none" w:sz="0" w:space="0" w:color="auto"/>
      </w:divBdr>
      <w:divsChild>
        <w:div w:id="1861044332">
          <w:marLeft w:val="0"/>
          <w:marRight w:val="0"/>
          <w:marTop w:val="0"/>
          <w:marBottom w:val="0"/>
          <w:divBdr>
            <w:top w:val="none" w:sz="0" w:space="0" w:color="auto"/>
            <w:left w:val="none" w:sz="0" w:space="0" w:color="auto"/>
            <w:bottom w:val="none" w:sz="0" w:space="0" w:color="auto"/>
            <w:right w:val="none" w:sz="0" w:space="0" w:color="auto"/>
          </w:divBdr>
        </w:div>
      </w:divsChild>
    </w:div>
    <w:div w:id="1970890515">
      <w:bodyDiv w:val="1"/>
      <w:marLeft w:val="0"/>
      <w:marRight w:val="0"/>
      <w:marTop w:val="0"/>
      <w:marBottom w:val="0"/>
      <w:divBdr>
        <w:top w:val="none" w:sz="0" w:space="0" w:color="auto"/>
        <w:left w:val="none" w:sz="0" w:space="0" w:color="auto"/>
        <w:bottom w:val="none" w:sz="0" w:space="0" w:color="auto"/>
        <w:right w:val="none" w:sz="0" w:space="0" w:color="auto"/>
      </w:divBdr>
    </w:div>
    <w:div w:id="1982494775">
      <w:bodyDiv w:val="1"/>
      <w:marLeft w:val="0"/>
      <w:marRight w:val="0"/>
      <w:marTop w:val="0"/>
      <w:marBottom w:val="0"/>
      <w:divBdr>
        <w:top w:val="none" w:sz="0" w:space="0" w:color="auto"/>
        <w:left w:val="none" w:sz="0" w:space="0" w:color="auto"/>
        <w:bottom w:val="none" w:sz="0" w:space="0" w:color="auto"/>
        <w:right w:val="none" w:sz="0" w:space="0" w:color="auto"/>
      </w:divBdr>
      <w:divsChild>
        <w:div w:id="264969104">
          <w:marLeft w:val="0"/>
          <w:marRight w:val="0"/>
          <w:marTop w:val="0"/>
          <w:marBottom w:val="0"/>
          <w:divBdr>
            <w:top w:val="none" w:sz="0" w:space="0" w:color="auto"/>
            <w:left w:val="none" w:sz="0" w:space="0" w:color="auto"/>
            <w:bottom w:val="none" w:sz="0" w:space="0" w:color="auto"/>
            <w:right w:val="none" w:sz="0" w:space="0" w:color="auto"/>
          </w:divBdr>
          <w:divsChild>
            <w:div w:id="1017731402">
              <w:marLeft w:val="0"/>
              <w:marRight w:val="0"/>
              <w:marTop w:val="0"/>
              <w:marBottom w:val="0"/>
              <w:divBdr>
                <w:top w:val="none" w:sz="0" w:space="0" w:color="auto"/>
                <w:left w:val="none" w:sz="0" w:space="0" w:color="auto"/>
                <w:bottom w:val="none" w:sz="0" w:space="0" w:color="auto"/>
                <w:right w:val="none" w:sz="0" w:space="0" w:color="auto"/>
              </w:divBdr>
              <w:divsChild>
                <w:div w:id="451169594">
                  <w:marLeft w:val="480"/>
                  <w:marRight w:val="0"/>
                  <w:marTop w:val="0"/>
                  <w:marBottom w:val="0"/>
                  <w:divBdr>
                    <w:top w:val="none" w:sz="0" w:space="0" w:color="auto"/>
                    <w:left w:val="none" w:sz="0" w:space="0" w:color="auto"/>
                    <w:bottom w:val="none" w:sz="0" w:space="0" w:color="auto"/>
                    <w:right w:val="none" w:sz="0" w:space="0" w:color="auto"/>
                  </w:divBdr>
                  <w:divsChild>
                    <w:div w:id="211570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604231">
      <w:bodyDiv w:val="1"/>
      <w:marLeft w:val="0"/>
      <w:marRight w:val="0"/>
      <w:marTop w:val="0"/>
      <w:marBottom w:val="0"/>
      <w:divBdr>
        <w:top w:val="none" w:sz="0" w:space="0" w:color="auto"/>
        <w:left w:val="none" w:sz="0" w:space="0" w:color="auto"/>
        <w:bottom w:val="none" w:sz="0" w:space="0" w:color="auto"/>
        <w:right w:val="none" w:sz="0" w:space="0" w:color="auto"/>
      </w:divBdr>
    </w:div>
    <w:div w:id="208144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07/978-3-658-26252-5" TargetMode="External"/><Relationship Id="rId26" Type="http://schemas.openxmlformats.org/officeDocument/2006/relationships/hyperlink" Target="https://doi.org/10.1332/0305573002500811" TargetMode="External"/><Relationship Id="rId3" Type="http://schemas.openxmlformats.org/officeDocument/2006/relationships/styles" Target="styles.xml"/><Relationship Id="rId21" Type="http://schemas.openxmlformats.org/officeDocument/2006/relationships/hyperlink" Target="https://www.igkultur.at/service/verein/gehaltsschema-und-honorarrichtlinien-fuer-kulturarbeit"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1.xml"/><Relationship Id="rId25" Type="http://schemas.openxmlformats.org/officeDocument/2006/relationships/hyperlink" Target="https://www.bmkoes.gv.at/dam/jcr:fbcca10a-103e-4978-adab-32d314425ab3/1_studie_soz_lage_kuenstler_en.pdf"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www.sozialministerium.at/dam/jcr:e655d53a-0349-4c10-a8e8-88bf1de9f4ca/BMSGPK_Armutskonferenz.pdf" TargetMode="External"/><Relationship Id="rId29" Type="http://schemas.openxmlformats.org/officeDocument/2006/relationships/hyperlink" Target="https://www.bmkoes.gv.at/dam/jcr:f3ef43ac-d8f9-49aa-b94a-a284f3515c32/EB-Soziale-Lage-Kunstschaffender-Kunst-Kulturvermittler-nb.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11/bioe.12507"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Users\Ines\Documents\Studium\01_BACHELOR\6.%20Semester\Bachelorarbeit\BA-Arbeit\BA-Arbeit_Fingerlos_komm.docx" TargetMode="External"/><Relationship Id="rId23" Type="http://schemas.openxmlformats.org/officeDocument/2006/relationships/hyperlink" Target="https://viecer.univie.ac.at/fileadmin/user_upload/z_viecer/W14_Fragebogen_Corona-Krise_V20200826.pdf" TargetMode="External"/><Relationship Id="rId28" Type="http://schemas.openxmlformats.org/officeDocument/2006/relationships/hyperlink" Target="https://www.derstandard.at/consent/tcf/story/2000130416897/kulturbudget-steigt-um-60-millionen-wohin-die-summen-fliessen" TargetMode="External"/><Relationship Id="rId10" Type="http://schemas.openxmlformats.org/officeDocument/2006/relationships/footer" Target="footer1.xml"/><Relationship Id="rId19" Type="http://schemas.openxmlformats.org/officeDocument/2006/relationships/hyperlink" Target="https://www.swr.de/swr2/leben-und-gesellschaft/corona-als-brandbeschleuniger-der-klassengesellschaft-100.html%20Abgerufen%20am%2020.10.202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yperlink" Target="https://doi.org/10.11587/28KQNS" TargetMode="External"/><Relationship Id="rId27" Type="http://schemas.openxmlformats.org/officeDocument/2006/relationships/hyperlink" Target="https://www.derstandard.at/consent/tcf/story/2000117526301/ruecktrittskultur-das-scheitern-der-ulrike-lunacek" TargetMode="External"/><Relationship Id="rId30" Type="http://schemas.openxmlformats.org/officeDocument/2006/relationships/footer" Target="footer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Ines\Documents\Studium\01_BACHELOR\6.%20Semester\Bachelorarbeit\berechungen_deservingness-criteri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de-AT" sz="1200" b="1" cap="none"/>
              <a:t>Einstellungen</a:t>
            </a:r>
            <a:r>
              <a:rPr lang="de-AT" sz="1200" b="1" cap="none" baseline="0"/>
              <a:t> zur Höhe von Unterstützungen </a:t>
            </a:r>
            <a:endParaRPr lang="de-AT" sz="1200" b="1" cap="none"/>
          </a:p>
          <a:p>
            <a:pPr>
              <a:defRPr/>
            </a:pPr>
            <a:r>
              <a:rPr lang="de-AT" sz="1200" b="0" cap="none"/>
              <a:t>(n=1540)</a:t>
            </a:r>
          </a:p>
        </c:rich>
      </c:tx>
      <c:layout>
        <c:manualLayout>
          <c:xMode val="edge"/>
          <c:yMode val="edge"/>
          <c:x val="0.22601551210593057"/>
          <c:y val="0"/>
        </c:manualLayout>
      </c:layout>
      <c:overlay val="0"/>
      <c:spPr>
        <a:noFill/>
        <a:ln>
          <a:noFill/>
        </a:ln>
        <a:effectLst/>
      </c:spPr>
      <c:txPr>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endParaRPr lang="de-DE"/>
        </a:p>
      </c:txPr>
    </c:title>
    <c:autoTitleDeleted val="0"/>
    <c:plotArea>
      <c:layout/>
      <c:barChart>
        <c:barDir val="bar"/>
        <c:grouping val="percentStacked"/>
        <c:varyColors val="0"/>
        <c:ser>
          <c:idx val="0"/>
          <c:order val="0"/>
          <c:tx>
            <c:strRef>
              <c:f>Tabelle1!$B$54</c:f>
              <c:strCache>
                <c:ptCount val="1"/>
                <c:pt idx="0">
                  <c:v> 0-4</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Tabelle1!$A$55:$A$67</c:f>
              <c:strCache>
                <c:ptCount val="13"/>
                <c:pt idx="0">
                  <c:v>Gesundheitspersonal</c:v>
                </c:pt>
                <c:pt idx="1">
                  <c:v>Arbeitnehmer*innen</c:v>
                </c:pt>
                <c:pt idx="2">
                  <c:v>KMU</c:v>
                </c:pt>
                <c:pt idx="3">
                  <c:v>EPU</c:v>
                </c:pt>
                <c:pt idx="4">
                  <c:v>Eltern</c:v>
                </c:pt>
                <c:pt idx="5">
                  <c:v>Frauen</c:v>
                </c:pt>
                <c:pt idx="6">
                  <c:v>Gastwirt*innen &amp; Hoteliers</c:v>
                </c:pt>
                <c:pt idx="7">
                  <c:v>Pensionist*innen</c:v>
                </c:pt>
                <c:pt idx="8">
                  <c:v>Künstler*innen</c:v>
                </c:pt>
                <c:pt idx="9">
                  <c:v>Arbeitslose</c:v>
                </c:pt>
                <c:pt idx="10">
                  <c:v>Schüler*innen &amp; Studierende</c:v>
                </c:pt>
                <c:pt idx="11">
                  <c:v>Kinder &amp; Jugendliche</c:v>
                </c:pt>
                <c:pt idx="12">
                  <c:v>Großunternehmen</c:v>
                </c:pt>
              </c:strCache>
            </c:strRef>
          </c:cat>
          <c:val>
            <c:numRef>
              <c:f>Tabelle1!$B$55:$B$67</c:f>
              <c:numCache>
                <c:formatCode>0</c:formatCode>
                <c:ptCount val="13"/>
                <c:pt idx="0">
                  <c:v>6.5452091767881235</c:v>
                </c:pt>
                <c:pt idx="1">
                  <c:v>13.224267211997272</c:v>
                </c:pt>
                <c:pt idx="2">
                  <c:v>14.051841746248295</c:v>
                </c:pt>
                <c:pt idx="3">
                  <c:v>15.075034106412005</c:v>
                </c:pt>
                <c:pt idx="4">
                  <c:v>16.188524590163933</c:v>
                </c:pt>
                <c:pt idx="5">
                  <c:v>18.947368421052634</c:v>
                </c:pt>
                <c:pt idx="6">
                  <c:v>20.231607629427792</c:v>
                </c:pt>
                <c:pt idx="7">
                  <c:v>24.709897610921502</c:v>
                </c:pt>
                <c:pt idx="8">
                  <c:v>36.834924965893592</c:v>
                </c:pt>
                <c:pt idx="9">
                  <c:v>39.427012278308318</c:v>
                </c:pt>
                <c:pt idx="10">
                  <c:v>46.785225718194255</c:v>
                </c:pt>
                <c:pt idx="11">
                  <c:v>48.115147361206304</c:v>
                </c:pt>
                <c:pt idx="12">
                  <c:v>59.466848940533147</c:v>
                </c:pt>
              </c:numCache>
            </c:numRef>
          </c:val>
          <c:extLst>
            <c:ext xmlns:c16="http://schemas.microsoft.com/office/drawing/2014/chart" uri="{C3380CC4-5D6E-409C-BE32-E72D297353CC}">
              <c16:uniqueId val="{00000000-EECF-4314-862F-3B6FFAABF823}"/>
            </c:ext>
          </c:extLst>
        </c:ser>
        <c:ser>
          <c:idx val="1"/>
          <c:order val="1"/>
          <c:tx>
            <c:strRef>
              <c:f>Tabelle1!$C$54</c:f>
              <c:strCache>
                <c:ptCount val="1"/>
                <c:pt idx="0">
                  <c:v>5</c:v>
                </c:pt>
              </c:strCache>
            </c:strRef>
          </c:tx>
          <c:spPr>
            <a:solidFill>
              <a:schemeClr val="accent4">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Tabelle1!$A$55:$A$67</c:f>
              <c:strCache>
                <c:ptCount val="13"/>
                <c:pt idx="0">
                  <c:v>Gesundheitspersonal</c:v>
                </c:pt>
                <c:pt idx="1">
                  <c:v>Arbeitnehmer*innen</c:v>
                </c:pt>
                <c:pt idx="2">
                  <c:v>KMU</c:v>
                </c:pt>
                <c:pt idx="3">
                  <c:v>EPU</c:v>
                </c:pt>
                <c:pt idx="4">
                  <c:v>Eltern</c:v>
                </c:pt>
                <c:pt idx="5">
                  <c:v>Frauen</c:v>
                </c:pt>
                <c:pt idx="6">
                  <c:v>Gastwirt*innen &amp; Hoteliers</c:v>
                </c:pt>
                <c:pt idx="7">
                  <c:v>Pensionist*innen</c:v>
                </c:pt>
                <c:pt idx="8">
                  <c:v>Künstler*innen</c:v>
                </c:pt>
                <c:pt idx="9">
                  <c:v>Arbeitslose</c:v>
                </c:pt>
                <c:pt idx="10">
                  <c:v>Schüler*innen &amp; Studierende</c:v>
                </c:pt>
                <c:pt idx="11">
                  <c:v>Kinder &amp; Jugendliche</c:v>
                </c:pt>
                <c:pt idx="12">
                  <c:v>Großunternehmen</c:v>
                </c:pt>
              </c:strCache>
            </c:strRef>
          </c:cat>
          <c:val>
            <c:numRef>
              <c:f>Tabelle1!$C$55:$C$67</c:f>
              <c:numCache>
                <c:formatCode>0</c:formatCode>
                <c:ptCount val="13"/>
                <c:pt idx="0">
                  <c:v>11.470985155195681</c:v>
                </c:pt>
                <c:pt idx="1">
                  <c:v>20.245398773006134</c:v>
                </c:pt>
                <c:pt idx="2">
                  <c:v>21.69167803547067</c:v>
                </c:pt>
                <c:pt idx="3">
                  <c:v>18.690313778990451</c:v>
                </c:pt>
                <c:pt idx="4">
                  <c:v>20.560109289617486</c:v>
                </c:pt>
                <c:pt idx="5">
                  <c:v>24.491228070175438</c:v>
                </c:pt>
                <c:pt idx="6">
                  <c:v>25.544959128065397</c:v>
                </c:pt>
                <c:pt idx="7">
                  <c:v>24.095563139931741</c:v>
                </c:pt>
                <c:pt idx="8">
                  <c:v>23.874488403819917</c:v>
                </c:pt>
                <c:pt idx="9">
                  <c:v>26.603001364256478</c:v>
                </c:pt>
                <c:pt idx="10">
                  <c:v>22.845417236662108</c:v>
                </c:pt>
                <c:pt idx="11">
                  <c:v>22.001370801919123</c:v>
                </c:pt>
                <c:pt idx="12">
                  <c:v>21.052631578947366</c:v>
                </c:pt>
              </c:numCache>
            </c:numRef>
          </c:val>
          <c:extLst>
            <c:ext xmlns:c16="http://schemas.microsoft.com/office/drawing/2014/chart" uri="{C3380CC4-5D6E-409C-BE32-E72D297353CC}">
              <c16:uniqueId val="{00000001-EECF-4314-862F-3B6FFAABF823}"/>
            </c:ext>
          </c:extLst>
        </c:ser>
        <c:ser>
          <c:idx val="2"/>
          <c:order val="2"/>
          <c:tx>
            <c:strRef>
              <c:f>Tabelle1!$D$54</c:f>
              <c:strCache>
                <c:ptCount val="1"/>
                <c:pt idx="0">
                  <c:v> 6-10</c:v>
                </c:pt>
              </c:strCache>
            </c:strRef>
          </c:tx>
          <c:spPr>
            <a:solidFill>
              <a:schemeClr val="accent6">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Tabelle1!$A$55:$A$67</c:f>
              <c:strCache>
                <c:ptCount val="13"/>
                <c:pt idx="0">
                  <c:v>Gesundheitspersonal</c:v>
                </c:pt>
                <c:pt idx="1">
                  <c:v>Arbeitnehmer*innen</c:v>
                </c:pt>
                <c:pt idx="2">
                  <c:v>KMU</c:v>
                </c:pt>
                <c:pt idx="3">
                  <c:v>EPU</c:v>
                </c:pt>
                <c:pt idx="4">
                  <c:v>Eltern</c:v>
                </c:pt>
                <c:pt idx="5">
                  <c:v>Frauen</c:v>
                </c:pt>
                <c:pt idx="6">
                  <c:v>Gastwirt*innen &amp; Hoteliers</c:v>
                </c:pt>
                <c:pt idx="7">
                  <c:v>Pensionist*innen</c:v>
                </c:pt>
                <c:pt idx="8">
                  <c:v>Künstler*innen</c:v>
                </c:pt>
                <c:pt idx="9">
                  <c:v>Arbeitslose</c:v>
                </c:pt>
                <c:pt idx="10">
                  <c:v>Schüler*innen &amp; Studierende</c:v>
                </c:pt>
                <c:pt idx="11">
                  <c:v>Kinder &amp; Jugendliche</c:v>
                </c:pt>
                <c:pt idx="12">
                  <c:v>Großunternehmen</c:v>
                </c:pt>
              </c:strCache>
            </c:strRef>
          </c:cat>
          <c:val>
            <c:numRef>
              <c:f>Tabelle1!$D$55:$D$67</c:f>
              <c:numCache>
                <c:formatCode>0</c:formatCode>
                <c:ptCount val="13"/>
                <c:pt idx="0">
                  <c:v>81.983805668016174</c:v>
                </c:pt>
                <c:pt idx="1">
                  <c:v>66.530334014996612</c:v>
                </c:pt>
                <c:pt idx="2">
                  <c:v>64.256480218281027</c:v>
                </c:pt>
                <c:pt idx="3">
                  <c:v>66.234652114597537</c:v>
                </c:pt>
                <c:pt idx="4">
                  <c:v>63.251366120218577</c:v>
                </c:pt>
                <c:pt idx="5">
                  <c:v>56.561403508771932</c:v>
                </c:pt>
                <c:pt idx="6">
                  <c:v>54.223433242506815</c:v>
                </c:pt>
                <c:pt idx="7">
                  <c:v>51.19453924914675</c:v>
                </c:pt>
                <c:pt idx="8">
                  <c:v>39.290586630286491</c:v>
                </c:pt>
                <c:pt idx="9">
                  <c:v>33.969986357435197</c:v>
                </c:pt>
                <c:pt idx="10">
                  <c:v>30.369357045143641</c:v>
                </c:pt>
                <c:pt idx="11">
                  <c:v>29.883481836874569</c:v>
                </c:pt>
                <c:pt idx="12">
                  <c:v>19.480519480519483</c:v>
                </c:pt>
              </c:numCache>
            </c:numRef>
          </c:val>
          <c:extLst>
            <c:ext xmlns:c16="http://schemas.microsoft.com/office/drawing/2014/chart" uri="{C3380CC4-5D6E-409C-BE32-E72D297353CC}">
              <c16:uniqueId val="{00000002-EECF-4314-862F-3B6FFAABF823}"/>
            </c:ext>
          </c:extLst>
        </c:ser>
        <c:dLbls>
          <c:dLblPos val="ctr"/>
          <c:showLegendKey val="0"/>
          <c:showVal val="1"/>
          <c:showCatName val="0"/>
          <c:showSerName val="0"/>
          <c:showPercent val="0"/>
          <c:showBubbleSize val="0"/>
        </c:dLbls>
        <c:gapWidth val="50"/>
        <c:overlap val="100"/>
        <c:axId val="279377408"/>
        <c:axId val="279378944"/>
      </c:barChart>
      <c:catAx>
        <c:axId val="279377408"/>
        <c:scaling>
          <c:orientation val="maxMin"/>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79378944"/>
        <c:crosses val="autoZero"/>
        <c:auto val="1"/>
        <c:lblAlgn val="ctr"/>
        <c:lblOffset val="100"/>
        <c:noMultiLvlLbl val="0"/>
      </c:catAx>
      <c:valAx>
        <c:axId val="279378944"/>
        <c:scaling>
          <c:orientation val="minMax"/>
        </c:scaling>
        <c:delete val="0"/>
        <c:axPos val="t"/>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79377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0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headEnd type="none" w="sm" len="sm"/>
        <a:tailEnd type="none" w="sm" len="sm"/>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fillRef idx="0">
      <cs:styleClr val="auto"/>
    </cs:fillRef>
    <cs:effectRef idx="0"/>
    <cs:fontRef idx="minor">
      <a:schemeClr val="tx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styleClr val="auto"/>
    </cs:lnRef>
    <cs:fillRef idx="0">
      <cs:styleClr val="auto"/>
    </cs:fillRef>
    <cs:effectRef idx="0"/>
    <cs:fontRef idx="minor">
      <a:schemeClr val="dk1"/>
    </cs:fontRef>
    <cs:spPr>
      <a:gradFill>
        <a:gsLst>
          <a:gs pos="0">
            <a:schemeClr val="phClr"/>
          </a:gs>
          <a:gs pos="46000">
            <a:schemeClr val="phClr"/>
          </a:gs>
          <a:gs pos="100000">
            <a:schemeClr val="phClr">
              <a:lumMod val="20000"/>
              <a:lumOff val="80000"/>
              <a:alpha val="0"/>
            </a:schemeClr>
          </a:gs>
        </a:gsLst>
        <a:path path="circle">
          <a:fillToRect l="50000" t="-80000" r="50000" b="180000"/>
        </a:path>
      </a:gradFill>
      <a:ln w="9525" cap="flat" cmpd="sng" algn="ctr">
        <a:solidFill>
          <a:schemeClr val="phClr">
            <a:shade val="95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ajor>
  <cs:gridlineMinor>
    <cs:lnRef idx="0"/>
    <cs:fillRef idx="0"/>
    <cs:effectRef idx="0"/>
    <cs:fontRef idx="minor">
      <a:schemeClr val="dk1"/>
    </cs:fontRef>
    <cs:spPr>
      <a:ln w="9525" cap="flat" cmpd="sng" algn="ctr">
        <a:gradFill>
          <a:gsLst>
            <a:gs pos="0">
              <a:schemeClr val="tx1">
                <a:lumMod val="5000"/>
                <a:lumOff val="95000"/>
              </a:schemeClr>
            </a:gs>
            <a:gs pos="100000">
              <a:schemeClr val="tx1">
                <a:lumMod val="15000"/>
                <a:lumOff val="85000"/>
              </a:schemeClr>
            </a:gs>
          </a:gsLst>
          <a:lin ang="5400000" scaled="0"/>
        </a:gradFill>
        <a:round/>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headEnd type="none" w="sm" len="sm"/>
        <a:tailEnd type="none" w="sm" len="sm"/>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spc="5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031BB-F292-4ACE-AD70-CD5B01DD5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1359</Words>
  <Characters>8567</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dc:creator>
  <cp:keywords/>
  <dc:description/>
  <cp:lastModifiedBy>Ines Fingerlos</cp:lastModifiedBy>
  <cp:revision>3</cp:revision>
  <cp:lastPrinted>2021-11-22T10:53:00Z</cp:lastPrinted>
  <dcterms:created xsi:type="dcterms:W3CDTF">2023-09-11T10:17:00Z</dcterms:created>
  <dcterms:modified xsi:type="dcterms:W3CDTF">2023-09-11T10:34:00Z</dcterms:modified>
</cp:coreProperties>
</file>